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5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605371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605371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F823EC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F823EC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9E29B7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«29</w:t>
      </w:r>
      <w:r w:rsidR="00271FD3" w:rsidRPr="00271FD3">
        <w:rPr>
          <w:rFonts w:eastAsia="Times New Roman"/>
          <w:bCs/>
          <w:sz w:val="24"/>
          <w:szCs w:val="24"/>
        </w:rPr>
        <w:t>» марта 202</w:t>
      </w:r>
      <w:r w:rsidR="00605371">
        <w:rPr>
          <w:rFonts w:eastAsia="Times New Roman"/>
          <w:bCs/>
          <w:sz w:val="24"/>
          <w:szCs w:val="24"/>
        </w:rPr>
        <w:t>3</w:t>
      </w:r>
      <w:r w:rsidR="00271FD3" w:rsidRPr="00271FD3">
        <w:rPr>
          <w:rFonts w:eastAsia="Times New Roman"/>
          <w:bCs/>
          <w:sz w:val="24"/>
          <w:szCs w:val="24"/>
        </w:rPr>
        <w:t xml:space="preserve"> г.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F8082F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по дисциплине</w:t>
      </w:r>
    </w:p>
    <w:p w:rsidR="00271FD3" w:rsidRPr="00F8082F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 </w:t>
      </w:r>
      <w:r w:rsidR="006F6F46" w:rsidRPr="00F8082F">
        <w:rPr>
          <w:rFonts w:eastAsia="Times New Roman"/>
          <w:b/>
          <w:bCs/>
          <w:sz w:val="24"/>
          <w:szCs w:val="24"/>
        </w:rPr>
        <w:t>«</w:t>
      </w:r>
      <w:r w:rsidR="004438C9" w:rsidRPr="00F8082F">
        <w:rPr>
          <w:rFonts w:eastAsia="Times New Roman"/>
          <w:b/>
          <w:bCs/>
          <w:sz w:val="24"/>
          <w:szCs w:val="24"/>
        </w:rPr>
        <w:t>Региональный экономический анализ</w:t>
      </w:r>
      <w:r w:rsidR="006F6F46" w:rsidRPr="00F8082F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F1F1F">
        <w:rPr>
          <w:rFonts w:eastAsia="Times New Roman"/>
          <w:sz w:val="24"/>
          <w:szCs w:val="24"/>
          <w:u w:val="single"/>
        </w:rPr>
        <w:t>Научная специальность:</w:t>
      </w:r>
    </w:p>
    <w:p w:rsidR="00271FD3" w:rsidRPr="00F8082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8082F">
        <w:rPr>
          <w:rFonts w:eastAsia="Times New Roman"/>
          <w:sz w:val="24"/>
          <w:szCs w:val="24"/>
        </w:rPr>
        <w:t>5.2.3. Региональная и отраслевая экономика</w:t>
      </w:r>
    </w:p>
    <w:p w:rsidR="00271FD3" w:rsidRPr="00F8082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F8082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8082F">
        <w:rPr>
          <w:rFonts w:eastAsia="Times New Roman"/>
          <w:sz w:val="24"/>
          <w:szCs w:val="24"/>
        </w:rPr>
        <w:t>Направленность (профиль)</w:t>
      </w:r>
    </w:p>
    <w:p w:rsidR="00271FD3" w:rsidRPr="00F8082F" w:rsidRDefault="00F8082F" w:rsidP="00271FD3">
      <w:pPr>
        <w:autoSpaceDE w:val="0"/>
        <w:autoSpaceDN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271FD3" w:rsidRPr="00F8082F">
        <w:rPr>
          <w:rFonts w:eastAsia="Times New Roman"/>
          <w:sz w:val="24"/>
          <w:szCs w:val="24"/>
        </w:rPr>
        <w:t>Региональная экономика</w:t>
      </w:r>
      <w:r>
        <w:rPr>
          <w:rFonts w:eastAsia="Times New Roman"/>
          <w:sz w:val="24"/>
          <w:szCs w:val="24"/>
        </w:rPr>
        <w:t>»</w:t>
      </w:r>
    </w:p>
    <w:p w:rsidR="00271FD3" w:rsidRPr="00F8082F" w:rsidRDefault="00271FD3" w:rsidP="00271FD3">
      <w:pPr>
        <w:rPr>
          <w:rFonts w:eastAsia="Times New Roman"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605371">
        <w:rPr>
          <w:rFonts w:eastAsia="Times New Roman"/>
          <w:sz w:val="24"/>
          <w:szCs w:val="24"/>
        </w:rPr>
        <w:t>3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Pr="00271FD3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605371">
        <w:rPr>
          <w:rFonts w:eastAsia="Times New Roman"/>
          <w:sz w:val="24"/>
          <w:szCs w:val="24"/>
        </w:rPr>
        <w:t>3</w:t>
      </w:r>
    </w:p>
    <w:p w:rsidR="00271FD3" w:rsidRPr="004E6365" w:rsidRDefault="00271FD3" w:rsidP="00F8082F">
      <w:pPr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r w:rsidR="001F2152" w:rsidRPr="004E6365">
        <w:rPr>
          <w:rFonts w:eastAsia="Times New Roman"/>
          <w:sz w:val="24"/>
          <w:szCs w:val="24"/>
        </w:rPr>
        <w:t>Черемисина Натал</w:t>
      </w:r>
      <w:r w:rsidR="00605371">
        <w:rPr>
          <w:rFonts w:eastAsia="Times New Roman"/>
          <w:sz w:val="24"/>
          <w:szCs w:val="24"/>
        </w:rPr>
        <w:t>и</w:t>
      </w:r>
      <w:r w:rsidR="001F2152" w:rsidRPr="004E6365">
        <w:rPr>
          <w:rFonts w:eastAsia="Times New Roman"/>
          <w:sz w:val="24"/>
          <w:szCs w:val="24"/>
        </w:rPr>
        <w:t>я Валентиновна</w:t>
      </w:r>
      <w:r w:rsidR="004A27DB" w:rsidRPr="004E6365">
        <w:rPr>
          <w:rFonts w:eastAsia="Times New Roman"/>
          <w:sz w:val="24"/>
          <w:szCs w:val="24"/>
        </w:rPr>
        <w:t>, доктор экономических наук, профессор</w:t>
      </w:r>
      <w:r w:rsidR="00605371">
        <w:rPr>
          <w:rFonts w:eastAsia="Times New Roman"/>
          <w:sz w:val="24"/>
          <w:szCs w:val="24"/>
        </w:rPr>
        <w:t>, профессор кафедры «Стратегическое развитие экономики»</w:t>
      </w:r>
    </w:p>
    <w:p w:rsidR="00271FD3" w:rsidRPr="004E6365" w:rsidRDefault="00271FD3" w:rsidP="00271FD3">
      <w:pPr>
        <w:ind w:firstLine="709"/>
        <w:jc w:val="both"/>
        <w:rPr>
          <w:rFonts w:eastAsia="Times New Roman"/>
          <w:sz w:val="24"/>
          <w:szCs w:val="24"/>
        </w:rPr>
      </w:pPr>
    </w:p>
    <w:p w:rsidR="00271FD3" w:rsidRPr="004E6365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4E6365">
        <w:rPr>
          <w:rFonts w:eastAsia="Times New Roman"/>
          <w:sz w:val="24"/>
          <w:szCs w:val="24"/>
        </w:rPr>
        <w:t>Минобрнауки</w:t>
      </w:r>
      <w:proofErr w:type="spellEnd"/>
      <w:r w:rsidRPr="004E6365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4E6365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605371" w:rsidRPr="00FF599A" w:rsidRDefault="00605371" w:rsidP="00605371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>
        <w:t>20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5</w:t>
      </w:r>
      <w:r w:rsidRPr="0031417D">
        <w:t>.</w:t>
      </w:r>
    </w:p>
    <w:p w:rsidR="00D421D3" w:rsidRPr="004E6365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4E636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6F6F46" w:rsidRPr="004E6365" w:rsidRDefault="00836507" w:rsidP="006F6F46">
      <w:pPr>
        <w:keepNext/>
        <w:keepLines/>
        <w:jc w:val="both"/>
        <w:rPr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4E6365">
        <w:rPr>
          <w:rFonts w:eastAsia="Times New Roman"/>
          <w:sz w:val="24"/>
          <w:szCs w:val="24"/>
        </w:rPr>
        <w:t xml:space="preserve"> </w:t>
      </w:r>
      <w:r w:rsidR="006F6F46" w:rsidRPr="004E6365">
        <w:rPr>
          <w:rFonts w:eastAsia="Times New Roman"/>
          <w:sz w:val="24"/>
          <w:szCs w:val="24"/>
        </w:rPr>
        <w:t>–</w:t>
      </w:r>
      <w:r w:rsidRPr="004E6365">
        <w:rPr>
          <w:rFonts w:eastAsia="Times New Roman"/>
          <w:sz w:val="24"/>
          <w:szCs w:val="24"/>
        </w:rPr>
        <w:t xml:space="preserve"> </w:t>
      </w:r>
      <w:r w:rsidR="00FD4CB9" w:rsidRPr="004E6365">
        <w:rPr>
          <w:sz w:val="24"/>
          <w:szCs w:val="24"/>
        </w:rPr>
        <w:t>получение целостного представления о средствах, законах и правилах развития социально-экономических систем.</w:t>
      </w:r>
    </w:p>
    <w:p w:rsidR="00836507" w:rsidRPr="004E6365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E636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    1.2 </w:t>
      </w:r>
      <w:r w:rsidR="00AF6F37" w:rsidRPr="004E6365">
        <w:rPr>
          <w:rFonts w:eastAsia="Times New Roman"/>
          <w:b/>
          <w:sz w:val="24"/>
          <w:szCs w:val="24"/>
        </w:rPr>
        <w:t>З</w:t>
      </w:r>
      <w:r w:rsidRPr="004E6365">
        <w:rPr>
          <w:rFonts w:eastAsia="Times New Roman"/>
          <w:b/>
          <w:sz w:val="24"/>
          <w:szCs w:val="24"/>
        </w:rPr>
        <w:t>адачи дисциплин</w:t>
      </w:r>
      <w:r w:rsidR="00AF6F37" w:rsidRPr="004E6365">
        <w:rPr>
          <w:rFonts w:eastAsia="Times New Roman"/>
          <w:b/>
          <w:sz w:val="24"/>
          <w:szCs w:val="24"/>
        </w:rPr>
        <w:t>ы</w:t>
      </w:r>
      <w:r w:rsidRPr="004E6365">
        <w:rPr>
          <w:rFonts w:eastAsia="Times New Roman"/>
          <w:b/>
          <w:sz w:val="24"/>
          <w:szCs w:val="24"/>
        </w:rPr>
        <w:t>:</w:t>
      </w:r>
    </w:p>
    <w:p w:rsidR="00FD4CB9" w:rsidRPr="004E6365" w:rsidRDefault="00FD4CB9" w:rsidP="00E66D00">
      <w:pPr>
        <w:pStyle w:val="a5"/>
        <w:keepNext/>
        <w:keepLines/>
        <w:widowControl w:val="0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eastAsia="Calibri"/>
          <w:sz w:val="24"/>
          <w:szCs w:val="24"/>
        </w:rPr>
      </w:pPr>
      <w:r w:rsidRPr="004E6365">
        <w:rPr>
          <w:rFonts w:eastAsia="Calibri"/>
          <w:sz w:val="24"/>
          <w:szCs w:val="24"/>
        </w:rPr>
        <w:t>обосновать систему экономических показателей, источников информации, методов ее обработки и анализа с целью оценки демографической и хозяйственной ситуации в регионе, уровня его социально-экономического развития, вклада в общеэкономические результаты страны;</w:t>
      </w:r>
    </w:p>
    <w:p w:rsidR="00FD4CB9" w:rsidRPr="004E6365" w:rsidRDefault="00FD4CB9" w:rsidP="00E66D00">
      <w:pPr>
        <w:pStyle w:val="a5"/>
        <w:keepNext/>
        <w:keepLines/>
        <w:widowControl w:val="0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eastAsia="Calibri"/>
          <w:sz w:val="24"/>
          <w:szCs w:val="24"/>
        </w:rPr>
      </w:pPr>
      <w:r w:rsidRPr="004E6365">
        <w:rPr>
          <w:rFonts w:eastAsia="Calibri"/>
          <w:sz w:val="24"/>
          <w:szCs w:val="24"/>
        </w:rPr>
        <w:t xml:space="preserve">раскрыть закономерности, возникающие в экономике страны как территориальной системы, и дать им количественную оценку на </w:t>
      </w:r>
      <w:proofErr w:type="gramStart"/>
      <w:r w:rsidRPr="004E6365">
        <w:rPr>
          <w:rFonts w:eastAsia="Calibri"/>
          <w:sz w:val="24"/>
          <w:szCs w:val="24"/>
        </w:rPr>
        <w:t>основе</w:t>
      </w:r>
      <w:proofErr w:type="gramEnd"/>
      <w:r w:rsidRPr="004E6365">
        <w:rPr>
          <w:rFonts w:eastAsia="Calibri"/>
          <w:sz w:val="24"/>
          <w:szCs w:val="24"/>
        </w:rPr>
        <w:t xml:space="preserve"> унифицированной для регионов системы экономических показателей и индикаторов;</w:t>
      </w:r>
    </w:p>
    <w:p w:rsidR="00FD4CB9" w:rsidRPr="004E6365" w:rsidRDefault="00FD4CB9" w:rsidP="00E66D00">
      <w:pPr>
        <w:pStyle w:val="a5"/>
        <w:keepNext/>
        <w:keepLines/>
        <w:widowControl w:val="0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eastAsia="Calibri"/>
          <w:sz w:val="24"/>
          <w:szCs w:val="24"/>
        </w:rPr>
      </w:pPr>
      <w:r w:rsidRPr="004E6365">
        <w:rPr>
          <w:rFonts w:eastAsia="Calibri"/>
          <w:sz w:val="24"/>
          <w:szCs w:val="24"/>
        </w:rPr>
        <w:t>формирование у аспирантов современной теоретической базы знаний, прикладных направлений и аналитических подходов к исследованиям в условиях быстро и постоянно модифицирующейся экономической обстановки.</w:t>
      </w:r>
    </w:p>
    <w:p w:rsidR="00FD4CB9" w:rsidRPr="004E6365" w:rsidRDefault="00FD4CB9" w:rsidP="00FD4CB9">
      <w:pPr>
        <w:pStyle w:val="a5"/>
        <w:keepNext/>
        <w:keepLines/>
        <w:tabs>
          <w:tab w:val="left" w:pos="1134"/>
        </w:tabs>
        <w:ind w:left="0"/>
        <w:rPr>
          <w:sz w:val="24"/>
          <w:szCs w:val="24"/>
        </w:rPr>
      </w:pPr>
    </w:p>
    <w:p w:rsidR="00D421D3" w:rsidRPr="004E6365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4E6365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4E6365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4E6365">
        <w:rPr>
          <w:rFonts w:eastAsia="Times New Roman"/>
          <w:sz w:val="24"/>
          <w:szCs w:val="24"/>
        </w:rPr>
        <w:t>аспирант должен:</w:t>
      </w:r>
    </w:p>
    <w:p w:rsidR="00FD4CB9" w:rsidRPr="004E6365" w:rsidRDefault="00FD4CB9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Знать:  </w:t>
      </w:r>
    </w:p>
    <w:p w:rsidR="00FD4CB9" w:rsidRPr="004E6365" w:rsidRDefault="00064A54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 </w:t>
      </w:r>
      <w:r w:rsidR="00FD4CB9" w:rsidRPr="004E6365">
        <w:rPr>
          <w:sz w:val="24"/>
          <w:szCs w:val="24"/>
        </w:rPr>
        <w:t>основные направления и методы регионального экономического анализа;</w:t>
      </w:r>
    </w:p>
    <w:p w:rsidR="00FD4CB9" w:rsidRPr="004E6365" w:rsidRDefault="00064A54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 </w:t>
      </w:r>
      <w:r w:rsidR="00FD4CB9" w:rsidRPr="004E6365">
        <w:rPr>
          <w:sz w:val="24"/>
          <w:szCs w:val="24"/>
        </w:rPr>
        <w:t xml:space="preserve">направления использования результатов </w:t>
      </w:r>
      <w:r w:rsidRPr="004E6365">
        <w:rPr>
          <w:sz w:val="24"/>
          <w:szCs w:val="24"/>
        </w:rPr>
        <w:t>регионального экономического анализа</w:t>
      </w:r>
    </w:p>
    <w:p w:rsidR="00FD4CB9" w:rsidRPr="004E6365" w:rsidRDefault="00FD4CB9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Уметь:  </w:t>
      </w:r>
    </w:p>
    <w:p w:rsidR="00D96FC3" w:rsidRPr="004E6365" w:rsidRDefault="00064A54" w:rsidP="00D96FC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</w:t>
      </w:r>
      <w:r w:rsidR="00D96FC3" w:rsidRPr="004E6365">
        <w:rPr>
          <w:sz w:val="24"/>
          <w:szCs w:val="24"/>
        </w:rPr>
        <w:t>оценить экономический потенциал региона</w:t>
      </w:r>
      <w:r w:rsidR="00FD4CB9" w:rsidRPr="004E6365">
        <w:rPr>
          <w:sz w:val="24"/>
          <w:szCs w:val="24"/>
        </w:rPr>
        <w:t xml:space="preserve">;  </w:t>
      </w:r>
    </w:p>
    <w:p w:rsidR="00FD4CB9" w:rsidRPr="004E6365" w:rsidRDefault="00D96FC3" w:rsidP="00D96FC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 выявля</w:t>
      </w:r>
      <w:r w:rsidR="00FD4CB9" w:rsidRPr="004E6365">
        <w:rPr>
          <w:sz w:val="24"/>
          <w:szCs w:val="24"/>
        </w:rPr>
        <w:t>ть и обосно</w:t>
      </w:r>
      <w:r w:rsidRPr="004E6365">
        <w:rPr>
          <w:sz w:val="24"/>
          <w:szCs w:val="24"/>
        </w:rPr>
        <w:t>вы</w:t>
      </w:r>
      <w:r w:rsidR="00FD4CB9" w:rsidRPr="004E6365">
        <w:rPr>
          <w:sz w:val="24"/>
          <w:szCs w:val="24"/>
        </w:rPr>
        <w:t xml:space="preserve">вать условия и факторы </w:t>
      </w:r>
      <w:r w:rsidRPr="004E6365">
        <w:rPr>
          <w:sz w:val="24"/>
          <w:szCs w:val="24"/>
        </w:rPr>
        <w:t>привлечения экономических ресурсов</w:t>
      </w:r>
      <w:r w:rsidR="00FD4CB9" w:rsidRPr="004E6365">
        <w:rPr>
          <w:sz w:val="24"/>
          <w:szCs w:val="24"/>
        </w:rPr>
        <w:t>;</w:t>
      </w:r>
    </w:p>
    <w:p w:rsidR="00FD4CB9" w:rsidRPr="004E6365" w:rsidRDefault="00FD4CB9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Владеть:  </w:t>
      </w:r>
    </w:p>
    <w:p w:rsidR="00FD4CB9" w:rsidRPr="004E6365" w:rsidRDefault="00D96FC3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</w:t>
      </w:r>
      <w:r w:rsidR="00FD4CB9" w:rsidRPr="004E6365">
        <w:rPr>
          <w:sz w:val="24"/>
          <w:szCs w:val="24"/>
        </w:rPr>
        <w:t xml:space="preserve">навыками проведения </w:t>
      </w:r>
      <w:r w:rsidRPr="004E6365">
        <w:rPr>
          <w:sz w:val="24"/>
          <w:szCs w:val="24"/>
        </w:rPr>
        <w:t>комплексного экономического анализа региональной экономики</w:t>
      </w:r>
      <w:r w:rsidR="00FD4CB9" w:rsidRPr="004E6365">
        <w:rPr>
          <w:sz w:val="24"/>
          <w:szCs w:val="24"/>
        </w:rPr>
        <w:t>;</w:t>
      </w:r>
    </w:p>
    <w:p w:rsidR="00D96FC3" w:rsidRPr="004E6365" w:rsidRDefault="00D96FC3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методами анализа и оценки отдельных секторов региональной экономики, отраслей и комплексов.</w:t>
      </w:r>
    </w:p>
    <w:p w:rsidR="00D421D3" w:rsidRPr="004E6365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1E71D0" w:rsidRPr="004E6365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4E6365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Дисциплина </w:t>
      </w:r>
      <w:r w:rsidR="006F6F46" w:rsidRPr="004E6365">
        <w:rPr>
          <w:rFonts w:eastAsia="Times New Roman"/>
          <w:sz w:val="24"/>
          <w:szCs w:val="24"/>
        </w:rPr>
        <w:t>«</w:t>
      </w:r>
      <w:r w:rsidR="004438C9" w:rsidRPr="004E6365">
        <w:rPr>
          <w:rFonts w:eastAsia="Times New Roman"/>
          <w:bCs/>
          <w:sz w:val="24"/>
          <w:szCs w:val="24"/>
        </w:rPr>
        <w:t>Региональный экономический анализ</w:t>
      </w:r>
      <w:r w:rsidR="006F6F46" w:rsidRPr="004E6365">
        <w:rPr>
          <w:rFonts w:eastAsia="Times New Roman"/>
          <w:sz w:val="24"/>
          <w:szCs w:val="24"/>
        </w:rPr>
        <w:t>»</w:t>
      </w:r>
      <w:r w:rsidRPr="004E6365">
        <w:rPr>
          <w:rFonts w:eastAsia="Times New Roman"/>
          <w:sz w:val="24"/>
          <w:szCs w:val="24"/>
        </w:rPr>
        <w:t xml:space="preserve"> относится к образовательному компоненту «</w:t>
      </w:r>
      <w:r w:rsidR="004438C9" w:rsidRPr="004E6365">
        <w:rPr>
          <w:rFonts w:eastAsia="Times New Roman"/>
          <w:sz w:val="24"/>
          <w:szCs w:val="24"/>
        </w:rPr>
        <w:t>Факультативные</w:t>
      </w:r>
      <w:r w:rsidRPr="004E6365">
        <w:rPr>
          <w:rFonts w:eastAsia="Times New Roman"/>
          <w:sz w:val="24"/>
          <w:szCs w:val="24"/>
        </w:rPr>
        <w:t xml:space="preserve"> дисциплины» программы аспирантуры по научной специальности </w:t>
      </w:r>
      <w:r w:rsidR="00EC2C0D" w:rsidRPr="004E6365">
        <w:rPr>
          <w:rFonts w:eastAsia="Times New Roman"/>
          <w:sz w:val="24"/>
          <w:szCs w:val="24"/>
        </w:rPr>
        <w:t>5.2.3 Региональная и отраслевая экономика</w:t>
      </w:r>
      <w:r w:rsidR="00F8082F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  <w:r w:rsidRPr="004E6365">
        <w:rPr>
          <w:rFonts w:eastAsia="Times New Roman"/>
          <w:sz w:val="24"/>
          <w:szCs w:val="24"/>
        </w:rPr>
        <w:t xml:space="preserve"> </w:t>
      </w:r>
    </w:p>
    <w:p w:rsidR="001E71D0" w:rsidRPr="004E6365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>Дисциплина «</w:t>
      </w:r>
      <w:r w:rsidR="004438C9" w:rsidRPr="004E6365">
        <w:rPr>
          <w:rFonts w:eastAsia="Times New Roman"/>
          <w:bCs/>
          <w:sz w:val="24"/>
          <w:szCs w:val="24"/>
        </w:rPr>
        <w:t>Региональный экономический анализ</w:t>
      </w:r>
      <w:r w:rsidRPr="004E6365">
        <w:rPr>
          <w:rFonts w:eastAsia="Times New Roman"/>
          <w:sz w:val="24"/>
          <w:szCs w:val="24"/>
        </w:rPr>
        <w:t xml:space="preserve">» изучается в </w:t>
      </w:r>
      <w:r w:rsidR="004438C9" w:rsidRPr="004E6365">
        <w:rPr>
          <w:rFonts w:eastAsia="Times New Roman"/>
          <w:sz w:val="24"/>
          <w:szCs w:val="24"/>
        </w:rPr>
        <w:t>3</w:t>
      </w:r>
      <w:r w:rsidRPr="004E6365">
        <w:rPr>
          <w:rFonts w:eastAsia="Times New Roman"/>
          <w:sz w:val="24"/>
          <w:szCs w:val="24"/>
        </w:rPr>
        <w:t xml:space="preserve"> семестре.</w:t>
      </w:r>
    </w:p>
    <w:p w:rsidR="00D421D3" w:rsidRPr="004E6365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4E6365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4E6365">
        <w:rPr>
          <w:rFonts w:eastAsia="Times New Roman"/>
          <w:b/>
          <w:sz w:val="24"/>
          <w:szCs w:val="24"/>
        </w:rPr>
        <w:t>3</w:t>
      </w:r>
      <w:r w:rsidR="00D421D3" w:rsidRPr="004E6365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4E6365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>3</w:t>
      </w:r>
      <w:r w:rsidR="00D421D3" w:rsidRPr="004E636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4E6365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4E6365">
        <w:rPr>
          <w:rFonts w:eastAsia="Times New Roman"/>
          <w:sz w:val="24"/>
          <w:szCs w:val="24"/>
        </w:rPr>
        <w:t>2</w:t>
      </w:r>
      <w:r w:rsidRPr="004E6365">
        <w:rPr>
          <w:rFonts w:eastAsia="Times New Roman"/>
          <w:sz w:val="24"/>
          <w:szCs w:val="24"/>
        </w:rPr>
        <w:t xml:space="preserve"> </w:t>
      </w:r>
      <w:proofErr w:type="spellStart"/>
      <w:r w:rsidRPr="004E6365">
        <w:rPr>
          <w:rFonts w:eastAsia="Times New Roman"/>
          <w:sz w:val="24"/>
          <w:szCs w:val="24"/>
        </w:rPr>
        <w:t>з.е</w:t>
      </w:r>
      <w:proofErr w:type="spellEnd"/>
      <w:r w:rsidRPr="004E6365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37"/>
        <w:gridCol w:w="40"/>
        <w:gridCol w:w="980"/>
        <w:gridCol w:w="725"/>
        <w:gridCol w:w="833"/>
        <w:gridCol w:w="746"/>
        <w:gridCol w:w="2347"/>
      </w:tblGrid>
      <w:tr w:rsidR="00723CF5" w:rsidRPr="00FD4CB9" w:rsidTr="00B87928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FD4CB9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раздела</w:t>
            </w:r>
            <w:r w:rsidRPr="00FD4CB9">
              <w:rPr>
                <w:rFonts w:eastAsia="Times New Roman"/>
                <w:lang w:val="en-US" w:eastAsia="en-US"/>
              </w:rPr>
              <w:t>/</w:t>
            </w:r>
            <w:r w:rsidRPr="00FD4CB9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FD4CB9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FD4CB9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FD4CB9" w:rsidTr="00B87928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jc w:val="both"/>
            </w:pPr>
            <w:r w:rsidRPr="00FD4CB9">
              <w:t>Теоретические основы курса регионального экономического анализа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jc w:val="both"/>
            </w:pPr>
            <w:r w:rsidRPr="00FD4CB9">
              <w:t>Региональный экономический анализ воспроизводства населения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widowControl w:val="0"/>
              <w:tabs>
                <w:tab w:val="left" w:pos="142"/>
              </w:tabs>
              <w:jc w:val="both"/>
            </w:pPr>
            <w:r w:rsidRPr="00FD4CB9">
              <w:t>Анализ регионального рынка труда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Региональный экономический анализ уровня жизни населения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опрос/контрольная работа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Анализ воспроизводственного процесса в регионе и основных региональных счетов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 xml:space="preserve">Анализ </w:t>
            </w:r>
            <w:proofErr w:type="spellStart"/>
            <w:r w:rsidRPr="00FD4CB9">
              <w:t>инновационно-произ</w:t>
            </w:r>
            <w:r>
              <w:t>-</w:t>
            </w:r>
            <w:r w:rsidRPr="00FD4CB9">
              <w:t>водственных</w:t>
            </w:r>
            <w:proofErr w:type="spellEnd"/>
            <w:r w:rsidRPr="00FD4CB9">
              <w:t xml:space="preserve"> ресурсов региона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опрос/эссе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Анализ региональной рыночной инфраструктуры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Анализ финансовых ресурсов региона и бюджета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опрос/тест</w:t>
            </w:r>
          </w:p>
        </w:tc>
      </w:tr>
    </w:tbl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  <w:bookmarkStart w:id="2" w:name="_Toc265842339"/>
    </w:p>
    <w:bookmarkEnd w:id="2"/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  <w:lang w:eastAsia="en-US"/>
        </w:rPr>
      </w:pPr>
      <w:r w:rsidRPr="004E6365">
        <w:rPr>
          <w:b/>
          <w:sz w:val="24"/>
          <w:szCs w:val="24"/>
          <w:lang w:eastAsia="en-US"/>
        </w:rPr>
        <w:t>Тема 1. Теоретические основы курса регионального экономического анализа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Лекция.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как метод познания. Роль анализа в теории познания. Экономический анализ и его роль в исследовании </w:t>
      </w:r>
      <w:proofErr w:type="gramStart"/>
      <w:r w:rsidRPr="004E6365">
        <w:rPr>
          <w:sz w:val="24"/>
          <w:szCs w:val="24"/>
        </w:rPr>
        <w:t>экономических процессов</w:t>
      </w:r>
      <w:proofErr w:type="gramEnd"/>
      <w:r w:rsidRPr="004E6365">
        <w:rPr>
          <w:sz w:val="24"/>
          <w:szCs w:val="24"/>
        </w:rPr>
        <w:t xml:space="preserve"> и явлений. Анализ и синтез. Детализация и расчленение как метод познания. Синтез как метод воссоздания механизма формирования и развития явления. Экономический анализ и категории диалектики. Анализ как метод обоснования управленческих решений.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Принципы аналитической работы: комплексность анализа, своевременность, оперативность, достоверность и документированность, целенаправленность, системность в выявлении взаимосвязей, научность, предполагающая раскрытие содержания явления и процесса, существенность, требующая изучения значимых факторов и целей, осторожность и обоснованность выводов анализа.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Особенности организации и методики народнохозяйственного, отраслевого, регионального анализа народнохозяйственных комплексных программ.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Методология экономического анализа как основа методики. Метод как общий подход к изучению хозяйственной деятельности на основе материалистической диалектики. Методика экономического анализа как совокупность специальных приемов (методов) анализа. Классификация методов экономического анализа. </w:t>
      </w:r>
    </w:p>
    <w:p w:rsidR="00D96FC3" w:rsidRPr="004E6365" w:rsidRDefault="00D96FC3" w:rsidP="00D96FC3">
      <w:pPr>
        <w:pStyle w:val="31"/>
        <w:spacing w:line="240" w:lineRule="auto"/>
        <w:ind w:left="0"/>
        <w:rPr>
          <w:sz w:val="24"/>
          <w:szCs w:val="24"/>
        </w:rPr>
      </w:pPr>
      <w:r w:rsidRPr="004E6365">
        <w:rPr>
          <w:sz w:val="24"/>
          <w:szCs w:val="24"/>
        </w:rPr>
        <w:t>Метод экономического анализа. Методы выявления и измерения взаимосвязей, взаимовлияния и взаимозависимости. Понятие и классификация факторов влияющих на показатели хозяйственной деятельности.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Практическое занятие. 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Характерные особенности системного подхода в региональном экономическом анализе.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lastRenderedPageBreak/>
        <w:t>Последовательность, и из каких элементов состоит методика проведения социально-экономического развития региона.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Сходства и различия понятий «метод» и «методика» регионального экономического анализа.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и </w:t>
      </w:r>
      <w:proofErr w:type="gramStart"/>
      <w:r w:rsidRPr="004E6365">
        <w:rPr>
          <w:sz w:val="24"/>
          <w:szCs w:val="24"/>
        </w:rPr>
        <w:t>приемы</w:t>
      </w:r>
      <w:proofErr w:type="gramEnd"/>
      <w:r w:rsidRPr="004E6365">
        <w:rPr>
          <w:sz w:val="24"/>
          <w:szCs w:val="24"/>
        </w:rPr>
        <w:t xml:space="preserve"> используемые в региональном экономическом анализе.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Какие методы относятся к </w:t>
      </w:r>
      <w:proofErr w:type="gramStart"/>
      <w:r w:rsidRPr="004E6365">
        <w:rPr>
          <w:sz w:val="24"/>
          <w:szCs w:val="24"/>
        </w:rPr>
        <w:t>неформализованным</w:t>
      </w:r>
      <w:proofErr w:type="gramEnd"/>
      <w:r w:rsidRPr="004E6365">
        <w:rPr>
          <w:sz w:val="24"/>
          <w:szCs w:val="24"/>
        </w:rPr>
        <w:t>, определите сферу их применения.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Основные преимущества интегрального и логарифмического способов анализа, перед методом элиминирования.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Способы определения направления и оценки адекватности полученных моделей взаимозависимости.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6"/>
        </w:numPr>
        <w:ind w:left="0" w:firstLine="709"/>
        <w:jc w:val="both"/>
        <w:rPr>
          <w:sz w:val="24"/>
          <w:szCs w:val="24"/>
          <w:u w:val="single"/>
        </w:rPr>
      </w:pPr>
      <w:r w:rsidRPr="004E6365">
        <w:rPr>
          <w:sz w:val="24"/>
          <w:szCs w:val="24"/>
          <w:u w:val="single"/>
        </w:rPr>
        <w:t>Рассмотреть и изучить: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Неформальные методы и приемы экономического анализа. Разработка системы показателей. Метод сравнений. Построение аналитических таблиц и графиков. Прием детализации. Метод экспертных оценок. Методы ситуационного анализа и прогнозирования.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Формализованные методы анализа. Традиционные методы и способы анализа. Использование абсолютных, относительных и средних величин в экономическом анализе. Метод группировок. Балансовый метод.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и способы детерминированного факторного анализа. Метод цепных подстановок. Метод абсолютных и относительных </w:t>
      </w:r>
      <w:proofErr w:type="spellStart"/>
      <w:r w:rsidRPr="004E6365">
        <w:rPr>
          <w:sz w:val="24"/>
          <w:szCs w:val="24"/>
        </w:rPr>
        <w:t>разниц</w:t>
      </w:r>
      <w:proofErr w:type="spellEnd"/>
      <w:r w:rsidRPr="004E6365">
        <w:rPr>
          <w:sz w:val="24"/>
          <w:szCs w:val="24"/>
        </w:rPr>
        <w:t>. Метод пропорционального деления. Способ логарифмирования. Индексный метод. Интегральный метод.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Методы стохастического факторного анализа. Корреляционно-регрессионный анализ. Дисперсионный анализ. Дискретный анализ. Многомерный математический факторный анализ.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eastAsia="en-US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2. Региональный экономический анализ воспроизводства населения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Источники данных о населении региона. Переписи, </w:t>
      </w:r>
      <w:proofErr w:type="spellStart"/>
      <w:r w:rsidRPr="004E6365">
        <w:rPr>
          <w:sz w:val="24"/>
          <w:szCs w:val="24"/>
        </w:rPr>
        <w:t>микропереписи</w:t>
      </w:r>
      <w:proofErr w:type="spellEnd"/>
      <w:r w:rsidRPr="004E6365">
        <w:rPr>
          <w:sz w:val="24"/>
          <w:szCs w:val="24"/>
        </w:rPr>
        <w:t xml:space="preserve"> и выборочное обследование населения. Текущий учет населения.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численности и состава населения. Основные категории населения. Анализ возрастно-половой структуры населения. Перспективный анализ численности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Процессы воспроизводства населения. Анализ рождаемости, смертности и продолжительности жизни. Расчеты демографических таблиц.</w:t>
      </w:r>
    </w:p>
    <w:p w:rsidR="00D96FC3" w:rsidRPr="004E6365" w:rsidRDefault="00D96FC3" w:rsidP="00D96FC3">
      <w:pPr>
        <w:pStyle w:val="62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4E6365">
        <w:rPr>
          <w:rFonts w:ascii="Times New Roman" w:hAnsi="Times New Roman" w:cs="Times New Roman"/>
          <w:b w:val="0"/>
          <w:sz w:val="24"/>
          <w:szCs w:val="24"/>
        </w:rPr>
        <w:t xml:space="preserve">Анализ интенсивности </w:t>
      </w:r>
      <w:proofErr w:type="spellStart"/>
      <w:r w:rsidRPr="004E6365">
        <w:rPr>
          <w:rFonts w:ascii="Times New Roman" w:hAnsi="Times New Roman" w:cs="Times New Roman"/>
          <w:b w:val="0"/>
          <w:sz w:val="24"/>
          <w:szCs w:val="24"/>
        </w:rPr>
        <w:t>брачности</w:t>
      </w:r>
      <w:proofErr w:type="spellEnd"/>
      <w:r w:rsidRPr="004E6365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Pr="004E6365">
        <w:rPr>
          <w:rFonts w:ascii="Times New Roman" w:hAnsi="Times New Roman" w:cs="Times New Roman"/>
          <w:b w:val="0"/>
          <w:sz w:val="24"/>
          <w:szCs w:val="24"/>
        </w:rPr>
        <w:t>разводимости</w:t>
      </w:r>
      <w:proofErr w:type="spellEnd"/>
      <w:r w:rsidRPr="004E6365">
        <w:rPr>
          <w:rFonts w:ascii="Times New Roman" w:hAnsi="Times New Roman" w:cs="Times New Roman"/>
          <w:b w:val="0"/>
          <w:sz w:val="24"/>
          <w:szCs w:val="24"/>
        </w:rPr>
        <w:t>. Анализ миграции населения.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численности и состава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Процессы воспроизводства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Анализ миграции населения.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Дать анализ демографической ситуации в регионе</w:t>
      </w:r>
    </w:p>
    <w:p w:rsidR="00D96FC3" w:rsidRPr="004E6365" w:rsidRDefault="00D96FC3" w:rsidP="00D96FC3">
      <w:pPr>
        <w:ind w:firstLine="851"/>
        <w:jc w:val="right"/>
        <w:rPr>
          <w:sz w:val="24"/>
          <w:szCs w:val="24"/>
        </w:rPr>
      </w:pPr>
    </w:p>
    <w:p w:rsidR="00D96FC3" w:rsidRPr="004E6365" w:rsidRDefault="00D96FC3" w:rsidP="00D96FC3">
      <w:pPr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  <w:r w:rsidRPr="004E6365">
        <w:rPr>
          <w:sz w:val="24"/>
          <w:szCs w:val="24"/>
        </w:rPr>
        <w:t>Демографические показатели региона в 2015-2021 гг.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12"/>
        <w:gridCol w:w="608"/>
        <w:gridCol w:w="607"/>
        <w:gridCol w:w="607"/>
        <w:gridCol w:w="607"/>
        <w:gridCol w:w="607"/>
        <w:gridCol w:w="607"/>
        <w:gridCol w:w="597"/>
      </w:tblGrid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Численность населения России </w:t>
            </w:r>
          </w:p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(на конец года), тыс. человек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right="57"/>
              <w:jc w:val="right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right="57"/>
              <w:jc w:val="right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Численность населения (на конец года), тыс. человек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851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 том числе: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мужчины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женщины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4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городского населения в общей численности населения, %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4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сельского населения в общей численности населения, %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Соотношение мужчин и женщин (на 1000 мужчин приходится женщин)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Возрастной состав населения</w:t>
            </w:r>
            <w:proofErr w:type="gramStart"/>
            <w:r w:rsidRPr="004E6365">
              <w:rPr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72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население моложе трудоспособного возраста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72"/>
              <w:jc w:val="left"/>
              <w:rPr>
                <w:sz w:val="24"/>
                <w:szCs w:val="24"/>
              </w:rPr>
            </w:pPr>
            <w:r w:rsidRPr="004E6365">
              <w:rPr>
                <w:bCs/>
                <w:sz w:val="24"/>
                <w:szCs w:val="24"/>
              </w:rPr>
              <w:t>население в трудоспособном возрасте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72"/>
              <w:jc w:val="left"/>
              <w:rPr>
                <w:bCs/>
                <w:sz w:val="24"/>
                <w:szCs w:val="24"/>
              </w:rPr>
            </w:pPr>
            <w:r w:rsidRPr="004E6365">
              <w:rPr>
                <w:bCs/>
                <w:sz w:val="24"/>
                <w:szCs w:val="24"/>
              </w:rPr>
              <w:t>население старше трудоспособного возраста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Коэффициент рождаемости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Коэффициент смертности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Естественный прирост, убыль</w:t>
            </w:r>
            <w:proofErr w:type="gramStart"/>
            <w:r w:rsidRPr="004E6365">
              <w:rPr>
                <w:sz w:val="24"/>
                <w:szCs w:val="24"/>
              </w:rPr>
              <w:t xml:space="preserve"> (-) </w:t>
            </w:r>
            <w:proofErr w:type="gramEnd"/>
            <w:r w:rsidRPr="004E6365">
              <w:rPr>
                <w:sz w:val="24"/>
                <w:szCs w:val="24"/>
              </w:rPr>
              <w:t>на 1000 человек населения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Ожидаемая продолжительность жизни при рождении, число лет: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284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все население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мужчины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женщины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4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Коэффициент миграционного прироста (чел. на 10000 чел. населения)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ind w:firstLine="851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3. Анализ регионального рынка труда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3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Понятие регионального рынка труда. Трудовые ресурсы и задачи их изучения в региональном экономическом анализе. Анализ баланса затрат труда региона. Анализ показателей численности и движения трудовых ресурсов в регионе. Анализ показателей численности и состава занятого населения в регионе. Анализ безработицы в регионе. Анализ затрат на рабочую силу в регионе.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численности и движения трудовых ресурсов в регионе.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Анализ безработицы  в регионе.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Анализ затрат на рабочую силу в регионе.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Рассмотреть изменение начисления заработной платы работников предприятий и организаций по видам экономической деятельности за период 2015-2021гг.</w:t>
      </w:r>
    </w:p>
    <w:p w:rsidR="00D96FC3" w:rsidRPr="004E6365" w:rsidRDefault="00D96FC3" w:rsidP="00D96FC3">
      <w:pPr>
        <w:ind w:firstLine="720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</w:t>
      </w:r>
      <w:proofErr w:type="gramStart"/>
      <w:r w:rsidRPr="004E6365">
        <w:rPr>
          <w:sz w:val="24"/>
          <w:szCs w:val="24"/>
        </w:rPr>
        <w:t>1</w:t>
      </w:r>
      <w:proofErr w:type="gramEnd"/>
      <w:r w:rsidRPr="004E6365">
        <w:rPr>
          <w:sz w:val="24"/>
          <w:szCs w:val="24"/>
        </w:rPr>
        <w:t xml:space="preserve"> </w:t>
      </w:r>
    </w:p>
    <w:p w:rsidR="00D96FC3" w:rsidRPr="004E6365" w:rsidRDefault="00D96FC3" w:rsidP="00D96FC3">
      <w:pPr>
        <w:ind w:firstLine="720"/>
        <w:rPr>
          <w:sz w:val="24"/>
          <w:szCs w:val="24"/>
        </w:rPr>
      </w:pPr>
      <w:r w:rsidRPr="004E6365">
        <w:rPr>
          <w:sz w:val="24"/>
          <w:szCs w:val="24"/>
        </w:rPr>
        <w:t>Среднемесячная номинальная начисленная заработная плата работников предприятий и организаций по видам экономической  деятельности (тыс. рублей) и темпы ее роста в 2015-2021 гг.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4"/>
        <w:gridCol w:w="747"/>
        <w:gridCol w:w="748"/>
        <w:gridCol w:w="748"/>
        <w:gridCol w:w="947"/>
        <w:gridCol w:w="947"/>
        <w:gridCol w:w="947"/>
        <w:gridCol w:w="947"/>
      </w:tblGrid>
      <w:tr w:rsidR="00D96FC3" w:rsidRPr="004E6365" w:rsidTr="00813C0E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Сельское хозяйство, охота и лесное хозяйство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Рыболовство и рыбоводство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Добыча полезных ископаемых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Обрабатывающие производства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Производство и распределение электроэнергии, газа, воды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Строительство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349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Гостиницы и рестораны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Транспорт и связь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Финансовая деятельность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Государственное управление и обеспечение военной безопасности, обязательное социальное обеспечение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Образование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Здравоохранение и предоставление социальных услуг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Предоставление прочих коммунальных, социальных и персональных услуг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D96FC3" w:rsidRPr="004E6365" w:rsidRDefault="00D96FC3" w:rsidP="00D96FC3">
      <w:pPr>
        <w:rPr>
          <w:color w:val="000000"/>
          <w:spacing w:val="-3"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4. Региональный экономический анализ уровня жизни населения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pacing w:val="0"/>
          <w:sz w:val="24"/>
          <w:szCs w:val="24"/>
        </w:rPr>
      </w:pPr>
      <w:r w:rsidRPr="004E6365">
        <w:rPr>
          <w:sz w:val="24"/>
          <w:szCs w:val="24"/>
        </w:rPr>
        <w:t xml:space="preserve">Понятие уровня жизни населения регионов и источники статистических данных. Анализ обобщающих </w:t>
      </w:r>
      <w:proofErr w:type="gramStart"/>
      <w:r w:rsidRPr="004E6365">
        <w:rPr>
          <w:sz w:val="24"/>
          <w:szCs w:val="24"/>
        </w:rPr>
        <w:t>показателей уровня жизни населения региона</w:t>
      </w:r>
      <w:proofErr w:type="gramEnd"/>
      <w:r w:rsidRPr="004E6365">
        <w:rPr>
          <w:sz w:val="24"/>
          <w:szCs w:val="24"/>
        </w:rPr>
        <w:t>. Анализ доходов населения регионов. Анализ потребления населением товаров и услуг. Интегральная оценка уровня жизни населения регионов.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уровня жизни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Анализ доходов населения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Дать анализ динамики доходов и расходов населения в Тамбовской области</w:t>
      </w:r>
    </w:p>
    <w:p w:rsidR="00D96FC3" w:rsidRPr="004E6365" w:rsidRDefault="00D96FC3" w:rsidP="00D96FC3">
      <w:pPr>
        <w:ind w:firstLine="709"/>
        <w:jc w:val="right"/>
        <w:rPr>
          <w:sz w:val="24"/>
          <w:szCs w:val="24"/>
        </w:rPr>
      </w:pPr>
    </w:p>
    <w:p w:rsidR="00D96FC3" w:rsidRPr="004E6365" w:rsidRDefault="00D96FC3" w:rsidP="00D96FC3">
      <w:pPr>
        <w:ind w:firstLine="709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709"/>
        <w:rPr>
          <w:sz w:val="24"/>
          <w:szCs w:val="24"/>
        </w:rPr>
      </w:pPr>
      <w:r w:rsidRPr="004E6365">
        <w:rPr>
          <w:sz w:val="24"/>
          <w:szCs w:val="24"/>
        </w:rPr>
        <w:t>Основные показатели динамики доходов населения регионов за период с 2015 по 2021гг.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6"/>
        <w:gridCol w:w="696"/>
        <w:gridCol w:w="696"/>
        <w:gridCol w:w="696"/>
        <w:gridCol w:w="696"/>
        <w:gridCol w:w="696"/>
        <w:gridCol w:w="696"/>
        <w:gridCol w:w="696"/>
      </w:tblGrid>
      <w:tr w:rsidR="00D96FC3" w:rsidRPr="004E6365" w:rsidTr="001A362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Доходы населения региона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1. Абсолютный прирост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А) базисный ∆Ү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r w:rsidRPr="004E6365">
              <w:rPr>
                <w:sz w:val="24"/>
                <w:szCs w:val="24"/>
              </w:rPr>
              <w:t xml:space="preserve">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4E6365">
              <w:rPr>
                <w:sz w:val="24"/>
                <w:szCs w:val="24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>;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Б) цепной ∆Ү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>- y</w:t>
            </w:r>
            <w:r w:rsidRPr="004E6365">
              <w:rPr>
                <w:sz w:val="24"/>
                <w:szCs w:val="24"/>
                <w:vertAlign w:val="subscript"/>
              </w:rPr>
              <w:t>i-1</w:t>
            </w:r>
            <w:r w:rsidRPr="004E63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2. Темп роста 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proofErr w:type="gramStart"/>
            <w:r w:rsidRPr="004E6365">
              <w:rPr>
                <w:sz w:val="24"/>
                <w:szCs w:val="24"/>
                <w:lang w:val="en-US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 xml:space="preserve">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  <w:vertAlign w:val="subscript"/>
              </w:rPr>
              <w:t>-1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3. Темп прироста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–100%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– 100%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spacing w:line="360" w:lineRule="auto"/>
        <w:ind w:firstLine="709"/>
        <w:jc w:val="both"/>
        <w:rPr>
          <w:sz w:val="24"/>
          <w:szCs w:val="24"/>
        </w:rPr>
      </w:pPr>
    </w:p>
    <w:p w:rsidR="00D96FC3" w:rsidRPr="004E6365" w:rsidRDefault="00D96FC3" w:rsidP="00D96FC3">
      <w:pPr>
        <w:ind w:firstLine="709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2</w:t>
      </w:r>
    </w:p>
    <w:p w:rsidR="00D96FC3" w:rsidRPr="004E6365" w:rsidRDefault="00D96FC3" w:rsidP="00D96FC3">
      <w:pPr>
        <w:ind w:firstLine="709"/>
        <w:rPr>
          <w:sz w:val="24"/>
          <w:szCs w:val="24"/>
        </w:rPr>
      </w:pPr>
      <w:r w:rsidRPr="004E6365">
        <w:rPr>
          <w:sz w:val="24"/>
          <w:szCs w:val="24"/>
        </w:rPr>
        <w:t>Основные показатели динамики расходов населения региона в 2015-2021 гг.</w:t>
      </w:r>
    </w:p>
    <w:tbl>
      <w:tblPr>
        <w:tblW w:w="46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16"/>
        <w:gridCol w:w="743"/>
        <w:gridCol w:w="743"/>
        <w:gridCol w:w="743"/>
        <w:gridCol w:w="756"/>
        <w:gridCol w:w="743"/>
        <w:gridCol w:w="743"/>
        <w:gridCol w:w="740"/>
      </w:tblGrid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Расходы населения региона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1. Абсолютный прирост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А) базисный ∆Ү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r w:rsidRPr="004E6365">
              <w:rPr>
                <w:sz w:val="24"/>
                <w:szCs w:val="24"/>
              </w:rPr>
              <w:t xml:space="preserve">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4E6365">
              <w:rPr>
                <w:sz w:val="24"/>
                <w:szCs w:val="24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>;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Б) цепной ∆Ү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>- y</w:t>
            </w:r>
            <w:r w:rsidRPr="004E6365">
              <w:rPr>
                <w:sz w:val="24"/>
                <w:szCs w:val="24"/>
                <w:vertAlign w:val="subscript"/>
              </w:rPr>
              <w:t>i-1</w:t>
            </w:r>
            <w:r w:rsidRPr="004E63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2. Темп роста 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proofErr w:type="gramStart"/>
            <w:r w:rsidRPr="004E6365">
              <w:rPr>
                <w:sz w:val="24"/>
                <w:szCs w:val="24"/>
                <w:lang w:val="en-US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 xml:space="preserve">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  <w:vertAlign w:val="subscript"/>
              </w:rPr>
              <w:t>-1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3. Темп прироста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–100%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– 100%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rPr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5. Анализ воспроизводственного процесса в регионе и основных региональных счетов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pacing w:val="0"/>
          <w:sz w:val="24"/>
          <w:szCs w:val="24"/>
        </w:rPr>
      </w:pPr>
      <w:r w:rsidRPr="004E6365">
        <w:rPr>
          <w:sz w:val="24"/>
          <w:szCs w:val="24"/>
        </w:rPr>
        <w:t xml:space="preserve">Концепция и границы производства. Анализ показателей результатов </w:t>
      </w:r>
      <w:r w:rsidRPr="004E6365">
        <w:rPr>
          <w:sz w:val="24"/>
          <w:szCs w:val="24"/>
        </w:rPr>
        <w:lastRenderedPageBreak/>
        <w:t>производства в СНС. Анализ показателей продукции в разрезе видов экономической деятельности. Региональный экономический анализ сельского хозяйства. Организация и методы статистического наблюдения за сельскохозяйственным производством на региональном уровне. Анализ растениеводства. Анализ животноводства. Валовая продукция сельского хозяйства региона. Анализ балансов продовольственных ресурсов региона. Анализ состояния и перспектив развития малого бизнеса в регионе. Система региональных счетов. Понятие системы региональных счетов и общие принципы ее построения. Анализ ВРП (производственный метод). Анализ счетов образования и распределения доходов. Анализ счета использования доходов. Анализ счета накопления.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валового регионального продукта.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Анализ производственной деятельности.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Анализ производства сельскохозяйственной продукции.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4. Анализ деятельности предприятий розничной торговли и общественного питания.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5. Анализ транспортной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Дать анализ воспроизводственного процесса в регионе</w:t>
      </w:r>
    </w:p>
    <w:p w:rsidR="00D96FC3" w:rsidRPr="004E6365" w:rsidRDefault="00D96FC3" w:rsidP="00D96FC3">
      <w:pPr>
        <w:spacing w:line="360" w:lineRule="auto"/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spacing w:line="360" w:lineRule="auto"/>
        <w:ind w:firstLine="851"/>
        <w:rPr>
          <w:sz w:val="24"/>
          <w:szCs w:val="24"/>
        </w:rPr>
      </w:pPr>
      <w:r w:rsidRPr="004E6365">
        <w:rPr>
          <w:sz w:val="24"/>
          <w:szCs w:val="24"/>
        </w:rPr>
        <w:t>Показатели воспроизводственного процесса региона в 2015-2021 гг.</w:t>
      </w:r>
    </w:p>
    <w:tbl>
      <w:tblPr>
        <w:tblW w:w="4543" w:type="pct"/>
        <w:jc w:val="center"/>
        <w:tblLook w:val="04A0"/>
      </w:tblPr>
      <w:tblGrid>
        <w:gridCol w:w="2658"/>
        <w:gridCol w:w="829"/>
        <w:gridCol w:w="868"/>
        <w:gridCol w:w="868"/>
        <w:gridCol w:w="868"/>
        <w:gridCol w:w="868"/>
        <w:gridCol w:w="868"/>
        <w:gridCol w:w="868"/>
      </w:tblGrid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Показатель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предприятий и организаций (на конец года; по данным государственной регистрации)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tabs>
                <w:tab w:val="center" w:pos="6634"/>
              </w:tabs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tabs>
                <w:tab w:val="center" w:pos="6634"/>
              </w:tabs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малых предприятий (на конец года)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действующих организаций по видам деятельности (на конец года):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производство и распределение электроэнергии, </w:t>
            </w:r>
            <w:r w:rsidRPr="004E6365">
              <w:rPr>
                <w:sz w:val="24"/>
                <w:szCs w:val="24"/>
              </w:rPr>
              <w:br/>
              <w:t>газа и воды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видам деятельности, млн. руб.: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добыча полезных </w:t>
            </w:r>
            <w:r w:rsidRPr="004E6365">
              <w:rPr>
                <w:sz w:val="24"/>
                <w:szCs w:val="24"/>
              </w:rPr>
              <w:lastRenderedPageBreak/>
              <w:t>ископаемых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обрабатывающие производства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jc w:val="left"/>
              <w:rPr>
                <w:sz w:val="24"/>
                <w:szCs w:val="24"/>
              </w:rPr>
            </w:pPr>
            <w:r w:rsidRPr="004E6365">
              <w:rPr>
                <w:spacing w:val="-4"/>
                <w:sz w:val="24"/>
                <w:szCs w:val="24"/>
              </w:rPr>
              <w:t>Индекс промышленного производства</w:t>
            </w:r>
            <w:proofErr w:type="gramStart"/>
            <w:r w:rsidRPr="004E6365">
              <w:rPr>
                <w:spacing w:val="-4"/>
                <w:sz w:val="24"/>
                <w:szCs w:val="24"/>
                <w:vertAlign w:val="superscript"/>
              </w:rPr>
              <w:t>2</w:t>
            </w:r>
            <w:proofErr w:type="gramEnd"/>
            <w:r w:rsidRPr="004E6365">
              <w:rPr>
                <w:spacing w:val="-4"/>
                <w:sz w:val="24"/>
                <w:szCs w:val="24"/>
                <w:vertAlign w:val="superscript"/>
              </w:rPr>
              <w:t>)</w:t>
            </w:r>
            <w:r w:rsidRPr="004E6365">
              <w:rPr>
                <w:spacing w:val="-4"/>
                <w:sz w:val="24"/>
                <w:szCs w:val="24"/>
              </w:rPr>
              <w:t xml:space="preserve"> в процентах </w:t>
            </w:r>
            <w:r w:rsidRPr="004E6365">
              <w:rPr>
                <w:sz w:val="24"/>
                <w:szCs w:val="24"/>
              </w:rPr>
              <w:br/>
            </w:r>
            <w:r w:rsidRPr="004E6365">
              <w:rPr>
                <w:spacing w:val="-4"/>
                <w:sz w:val="24"/>
                <w:szCs w:val="24"/>
              </w:rPr>
              <w:t>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color w:val="000000"/>
                <w:sz w:val="24"/>
                <w:szCs w:val="24"/>
              </w:rPr>
              <w:t xml:space="preserve">Продукция сельского хозяйства в хозяйствах всех категорий (в фактически действовавших ценах), </w:t>
            </w:r>
            <w:r w:rsidRPr="004E6365">
              <w:rPr>
                <w:color w:val="000000"/>
                <w:sz w:val="24"/>
                <w:szCs w:val="24"/>
              </w:rPr>
              <w:br/>
              <w:t xml:space="preserve">млн. руб. 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категорий, в </w:t>
            </w:r>
            <w:proofErr w:type="spellStart"/>
            <w:r w:rsidRPr="004E6365">
              <w:rPr>
                <w:sz w:val="24"/>
                <w:szCs w:val="24"/>
              </w:rPr>
              <w:t>процентахк</w:t>
            </w:r>
            <w:proofErr w:type="spellEnd"/>
            <w:r w:rsidRPr="004E6365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Посевная площадь всех сельскохозяйственных культур в хозяйствах всех категорий, тыс. га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Структура посевных площадей сельскохозяйственных культур в хозяйствах всех категорий, в процентах </w:t>
            </w:r>
            <w:r w:rsidRPr="004E6365">
              <w:rPr>
                <w:sz w:val="24"/>
                <w:szCs w:val="24"/>
              </w:rPr>
              <w:br/>
              <w:t>от всей посевной площади: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зерновые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технические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картофель и овощебахчевые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кормовые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действующих строительных организаций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lastRenderedPageBreak/>
              <w:t>Объем работ, выполненных по виду деятельности «Строительство» (в фактически действовавших ценах),</w:t>
            </w:r>
            <w:r w:rsidRPr="004E6365">
              <w:rPr>
                <w:sz w:val="24"/>
                <w:szCs w:val="24"/>
              </w:rPr>
              <w:t xml:space="preserve"> млн. руб.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Индекс физического объема работ, выполненных по виду деятельности «Строительство», в процентах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Ввод в действие жилых домов, тыс. м</w:t>
            </w:r>
            <w:proofErr w:type="gramStart"/>
            <w:r w:rsidRPr="004E636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4E6365">
              <w:rPr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жилых домов, построенных населением за счет собственных и заемных средств, в общем вводе жилья, процентов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Эксплуатационная длина железнодорожных путей общего пользования (на конец года), </w:t>
            </w:r>
            <w:proofErr w:type="gramStart"/>
            <w:r w:rsidRPr="004E6365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Протяженность автомобильных дорог общего пользования с твердым покрытием (на конец года), </w:t>
            </w:r>
            <w:proofErr w:type="gramStart"/>
            <w:r w:rsidRPr="004E6365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Грузооборот автомобильного транспорта организаций всех видов </w:t>
            </w:r>
            <w:proofErr w:type="spellStart"/>
            <w:r w:rsidRPr="004E6365">
              <w:rPr>
                <w:sz w:val="24"/>
                <w:szCs w:val="24"/>
              </w:rPr>
              <w:t>экономимической</w:t>
            </w:r>
            <w:proofErr w:type="spellEnd"/>
            <w:r w:rsidRPr="004E6365">
              <w:rPr>
                <w:sz w:val="24"/>
                <w:szCs w:val="24"/>
              </w:rPr>
              <w:t xml:space="preserve"> деятельности, млн. т</w:t>
            </w:r>
            <w:r w:rsidRPr="004E6365">
              <w:rPr>
                <w:sz w:val="24"/>
                <w:szCs w:val="24"/>
              </w:rPr>
              <w:sym w:font="Symbol" w:char="00D7"/>
            </w:r>
            <w:r w:rsidRPr="004E6365">
              <w:rPr>
                <w:sz w:val="24"/>
                <w:szCs w:val="24"/>
              </w:rPr>
              <w:t>км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Пассажирооборот автобусного транспорта общего пользования, млн. </w:t>
            </w:r>
            <w:proofErr w:type="spellStart"/>
            <w:r w:rsidRPr="004E6365">
              <w:rPr>
                <w:sz w:val="24"/>
                <w:szCs w:val="24"/>
              </w:rPr>
              <w:t>пассажиро-километров</w:t>
            </w:r>
            <w:proofErr w:type="spell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Оборот розничной торговли (в фактически </w:t>
            </w:r>
            <w:r w:rsidRPr="004E6365">
              <w:rPr>
                <w:sz w:val="24"/>
                <w:szCs w:val="24"/>
              </w:rPr>
              <w:lastRenderedPageBreak/>
              <w:t xml:space="preserve">действовавших ценах): 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340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всего, млн. руб. (1990, 1995 гг. – млрд.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340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 душу населения, руб. (1990, 1995 гг. – тыс.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физического объема оборота розничной торговли, </w:t>
            </w:r>
            <w:proofErr w:type="gramStart"/>
            <w:r w:rsidRPr="004E6365">
              <w:rPr>
                <w:sz w:val="24"/>
                <w:szCs w:val="24"/>
              </w:rPr>
              <w:t>в</w:t>
            </w:r>
            <w:proofErr w:type="gramEnd"/>
            <w:r w:rsidRPr="004E6365">
              <w:rPr>
                <w:sz w:val="24"/>
                <w:szCs w:val="24"/>
              </w:rPr>
              <w:t xml:space="preserve"> </w:t>
            </w:r>
            <w:proofErr w:type="gramStart"/>
            <w:r w:rsidRPr="004E6365">
              <w:rPr>
                <w:sz w:val="24"/>
                <w:szCs w:val="24"/>
              </w:rPr>
              <w:t>процента</w:t>
            </w:r>
            <w:proofErr w:type="gramEnd"/>
            <w:r w:rsidRPr="004E6365">
              <w:rPr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Оборот общественного питания (в фактически действовавших ценах), млн. руб. </w:t>
            </w:r>
            <w:r w:rsidRPr="004E6365">
              <w:rPr>
                <w:sz w:val="24"/>
                <w:szCs w:val="24"/>
              </w:rPr>
              <w:br/>
              <w:t>(1990, 1995 гг. – млрд.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физического объема оборота общественного </w:t>
            </w:r>
            <w:r w:rsidRPr="004E6365">
              <w:rPr>
                <w:sz w:val="24"/>
                <w:szCs w:val="24"/>
              </w:rPr>
              <w:br/>
              <w:t>питания, в процентах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Объем платных услуг населению (в фактически действовавших ценах), млн. руб. (1990, 1995 гг. – млрд.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физического объема платных услуг населению,  </w:t>
            </w:r>
            <w:r w:rsidRPr="004E6365">
              <w:rPr>
                <w:sz w:val="24"/>
                <w:szCs w:val="24"/>
              </w:rPr>
              <w:br/>
              <w:t>в процентах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ind w:firstLine="454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Тема 6.  Анализ </w:t>
      </w:r>
      <w:proofErr w:type="spellStart"/>
      <w:r w:rsidRPr="004E6365">
        <w:rPr>
          <w:b/>
          <w:sz w:val="24"/>
          <w:szCs w:val="24"/>
        </w:rPr>
        <w:t>инновационно-производственных</w:t>
      </w:r>
      <w:proofErr w:type="spellEnd"/>
      <w:r w:rsidRPr="004E6365">
        <w:rPr>
          <w:b/>
          <w:sz w:val="24"/>
          <w:szCs w:val="24"/>
        </w:rPr>
        <w:t xml:space="preserve"> ресурсов региона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tabs>
          <w:tab w:val="left" w:pos="7797"/>
        </w:tabs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Основной капитал: показатели объема и структуры. Оценка и переоценка основных фондов в сопоставимые цены и в восстановительную стоимость. </w:t>
      </w:r>
    </w:p>
    <w:p w:rsidR="00D96FC3" w:rsidRPr="004E6365" w:rsidRDefault="00D96FC3" w:rsidP="00D96FC3">
      <w:pPr>
        <w:tabs>
          <w:tab w:val="left" w:pos="7797"/>
        </w:tabs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баланса основных фондов региона. Анализ показателей движения, состояния и эффективности использования основных фондов региона. Индексный анализ динамики объема основных фондов и эффективности их использования. Индексный факторный анализ влияния эффективности использования основных фондов на конечные результаты деятельности региона. </w:t>
      </w:r>
    </w:p>
    <w:p w:rsidR="00D96FC3" w:rsidRPr="004E6365" w:rsidRDefault="00D96FC3" w:rsidP="00D96FC3">
      <w:pPr>
        <w:tabs>
          <w:tab w:val="left" w:pos="7797"/>
        </w:tabs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инвестиционных процессов в регионе.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инновационного потенциала региона. Анализ результатов научной деятельности региона. Анализ инновационной деятельности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lastRenderedPageBreak/>
        <w:t>1.</w:t>
      </w:r>
      <w:r w:rsidRPr="004E6365">
        <w:rPr>
          <w:b/>
          <w:sz w:val="24"/>
          <w:szCs w:val="24"/>
        </w:rPr>
        <w:t xml:space="preserve"> </w:t>
      </w:r>
      <w:r w:rsidRPr="004E6365">
        <w:rPr>
          <w:sz w:val="24"/>
          <w:szCs w:val="24"/>
        </w:rPr>
        <w:t>Что представляет собой понятия инвестиционной деятельности, ее участников.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Что представляет собой понятия научной деятельности регионов, ее участников.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Что представляет собой понятия инновационной деятельности, ее участников и функций инноваций.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4. Представьте классификацию инноваций.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5. Перечислите основные показатели анализа инновационной деятельности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Дать анализ </w:t>
      </w:r>
      <w:proofErr w:type="spellStart"/>
      <w:r w:rsidRPr="004E6365">
        <w:rPr>
          <w:sz w:val="24"/>
          <w:szCs w:val="24"/>
        </w:rPr>
        <w:t>инновационно-производственных</w:t>
      </w:r>
      <w:proofErr w:type="spellEnd"/>
      <w:r w:rsidRPr="004E6365">
        <w:rPr>
          <w:sz w:val="24"/>
          <w:szCs w:val="24"/>
        </w:rPr>
        <w:t xml:space="preserve"> ресурсов региона</w:t>
      </w:r>
    </w:p>
    <w:p w:rsidR="00D96FC3" w:rsidRPr="004E6365" w:rsidRDefault="00D96FC3" w:rsidP="00D96FC3">
      <w:pPr>
        <w:spacing w:line="360" w:lineRule="auto"/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Стоимость основных фондов в </w:t>
      </w:r>
      <w:r w:rsidRPr="004E6365">
        <w:rPr>
          <w:sz w:val="24"/>
          <w:szCs w:val="24"/>
        </w:rPr>
        <w:t>2014-2021 гг.</w:t>
      </w:r>
    </w:p>
    <w:p w:rsidR="00D96FC3" w:rsidRPr="004E6365" w:rsidRDefault="00D96FC3" w:rsidP="00D96FC3">
      <w:pPr>
        <w:spacing w:after="24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>(на конец года; по полной учетной стоимости; млн. руб.)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55"/>
        <w:gridCol w:w="747"/>
        <w:gridCol w:w="747"/>
        <w:gridCol w:w="747"/>
        <w:gridCol w:w="747"/>
        <w:gridCol w:w="747"/>
        <w:gridCol w:w="747"/>
        <w:gridCol w:w="747"/>
        <w:gridCol w:w="768"/>
        <w:gridCol w:w="1212"/>
      </w:tblGrid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4"/>
                <w:szCs w:val="24"/>
              </w:rPr>
            </w:pPr>
            <w:r w:rsidRPr="004E6365">
              <w:rPr>
                <w:color w:val="000000"/>
                <w:sz w:val="24"/>
                <w:szCs w:val="24"/>
              </w:rPr>
              <w:t xml:space="preserve">Место, </w:t>
            </w:r>
            <w:r w:rsidRPr="004E6365">
              <w:rPr>
                <w:color w:val="000000"/>
                <w:sz w:val="24"/>
                <w:szCs w:val="24"/>
              </w:rPr>
              <w:br/>
              <w:t xml:space="preserve">занимаемое в </w:t>
            </w:r>
            <w:r w:rsidRPr="004E6365">
              <w:rPr>
                <w:color w:val="000000"/>
                <w:spacing w:val="-6"/>
                <w:sz w:val="24"/>
                <w:szCs w:val="24"/>
              </w:rPr>
              <w:t xml:space="preserve">ЦФО в </w:t>
            </w:r>
            <w:r w:rsidRPr="004E6365">
              <w:rPr>
                <w:color w:val="000000"/>
                <w:sz w:val="24"/>
                <w:szCs w:val="24"/>
              </w:rPr>
              <w:t>2021 г.</w:t>
            </w:r>
          </w:p>
        </w:tc>
      </w:tr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4E6365">
            <w:pPr>
              <w:pStyle w:val="2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63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Российская Федерация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left="-57"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22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4E6365">
            <w:pPr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left="-57"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227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4E6365">
            <w:pPr>
              <w:jc w:val="left"/>
              <w:rPr>
                <w:color w:val="000000"/>
                <w:sz w:val="24"/>
                <w:szCs w:val="24"/>
              </w:rPr>
            </w:pPr>
            <w:r w:rsidRPr="004E6365">
              <w:rPr>
                <w:color w:val="000000"/>
                <w:sz w:val="24"/>
                <w:szCs w:val="24"/>
              </w:rPr>
              <w:t xml:space="preserve">Регион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227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ind w:firstLine="454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7. Анализ региональной рыночной инфраструктуры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pacing w:val="0"/>
          <w:sz w:val="24"/>
          <w:szCs w:val="24"/>
        </w:rPr>
      </w:pPr>
      <w:r w:rsidRPr="004E6365">
        <w:rPr>
          <w:sz w:val="24"/>
          <w:szCs w:val="24"/>
        </w:rPr>
        <w:t>Понятие и задачи экономического изучения рыночной инфраструктуры региона. Методологические основы экономического анализа рыночной инфраструктуры региона. Рыночная инфраструктура в системе регионального воспроизводственного процесса. Экономический анализ развития торгово-посреднической инфраструктуры регионов.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Дайте определение инфраструктуры.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Объясните понятия «рыночной инфраструктуры» и «региональной инфраструктуры рынка».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Дайте характеристику производственной и социально – бытовой инфраструктуры.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4. Назовите признаки, по которым осуществляется классифика</w:t>
      </w:r>
      <w:r w:rsidRPr="004E6365">
        <w:rPr>
          <w:sz w:val="24"/>
          <w:szCs w:val="24"/>
        </w:rPr>
        <w:softHyphen/>
        <w:t>ция подсистем рыночной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5. Охарактеризуйте с помощью статистических показателей процесс формирования и развития </w:t>
      </w:r>
      <w:proofErr w:type="spellStart"/>
      <w:r w:rsidRPr="004E6365">
        <w:rPr>
          <w:sz w:val="24"/>
          <w:szCs w:val="24"/>
        </w:rPr>
        <w:t>торгово</w:t>
      </w:r>
      <w:proofErr w:type="spellEnd"/>
      <w:r w:rsidRPr="004E6365">
        <w:rPr>
          <w:sz w:val="24"/>
          <w:szCs w:val="24"/>
        </w:rPr>
        <w:t xml:space="preserve"> – посреднической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6. Дайте собственную оценку развития </w:t>
      </w:r>
      <w:proofErr w:type="spellStart"/>
      <w:r w:rsidRPr="004E6365">
        <w:rPr>
          <w:sz w:val="24"/>
          <w:szCs w:val="24"/>
        </w:rPr>
        <w:t>торгово</w:t>
      </w:r>
      <w:proofErr w:type="spellEnd"/>
      <w:r w:rsidRPr="004E6365">
        <w:rPr>
          <w:sz w:val="24"/>
          <w:szCs w:val="24"/>
        </w:rPr>
        <w:t xml:space="preserve"> – посреднической инфраструктуры.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7. Определите роль товарных бирж в деятельности рыночной инфраструктуры, назовите формы региональных бирж, их функции, виды сделок.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8. Охарактеризуйте систему статистических показателей региональной биржевой деятельности.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9. Охарактеризуйте систему показателей транспортной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Проанализируйте транспортную инфраструктуру Тамбовской области и сделайте собственные выводы.</w:t>
      </w:r>
    </w:p>
    <w:p w:rsidR="00D96FC3" w:rsidRPr="004E6365" w:rsidRDefault="00D96FC3" w:rsidP="00E66D00">
      <w:pPr>
        <w:numPr>
          <w:ilvl w:val="0"/>
          <w:numId w:val="10"/>
        </w:numPr>
        <w:ind w:left="0" w:firstLine="709"/>
        <w:jc w:val="both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>Дать анализ структуры основных фондов</w:t>
      </w:r>
    </w:p>
    <w:p w:rsidR="00F8082F" w:rsidRDefault="00F8082F" w:rsidP="00D96FC3">
      <w:pPr>
        <w:spacing w:after="24"/>
        <w:ind w:left="720"/>
        <w:jc w:val="right"/>
        <w:rPr>
          <w:color w:val="000000"/>
          <w:sz w:val="24"/>
          <w:szCs w:val="24"/>
        </w:rPr>
      </w:pPr>
    </w:p>
    <w:p w:rsidR="00D96FC3" w:rsidRPr="004E6365" w:rsidRDefault="00D96FC3" w:rsidP="00D96FC3">
      <w:pPr>
        <w:spacing w:after="24"/>
        <w:ind w:left="720"/>
        <w:jc w:val="right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lastRenderedPageBreak/>
        <w:t>Таблица 1</w:t>
      </w:r>
    </w:p>
    <w:p w:rsidR="00D96FC3" w:rsidRPr="004E6365" w:rsidRDefault="00D96FC3" w:rsidP="00D96FC3">
      <w:pPr>
        <w:spacing w:after="24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Структура основных фондов по видам экономической деятельности </w:t>
      </w:r>
      <w:proofErr w:type="gramStart"/>
      <w:r w:rsidRPr="004E6365">
        <w:rPr>
          <w:color w:val="000000"/>
          <w:sz w:val="24"/>
          <w:szCs w:val="24"/>
        </w:rPr>
        <w:t>на конец</w:t>
      </w:r>
      <w:proofErr w:type="gramEnd"/>
      <w:r w:rsidRPr="004E6365">
        <w:rPr>
          <w:color w:val="000000"/>
          <w:sz w:val="24"/>
          <w:szCs w:val="24"/>
        </w:rPr>
        <w:t xml:space="preserve"> 2021 года (в процентах от общего объема основных фондов по полной учетной стоимости)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3"/>
        <w:gridCol w:w="951"/>
        <w:gridCol w:w="945"/>
        <w:gridCol w:w="945"/>
        <w:gridCol w:w="945"/>
        <w:gridCol w:w="942"/>
        <w:gridCol w:w="752"/>
        <w:gridCol w:w="1276"/>
        <w:gridCol w:w="801"/>
      </w:tblGrid>
      <w:tr w:rsidR="00D96FC3" w:rsidRPr="004E6365" w:rsidTr="00BE4BC4">
        <w:trPr>
          <w:cantSplit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D96FC3" w:rsidRPr="004E6365" w:rsidRDefault="00D96FC3" w:rsidP="00BE4BC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Все </w:t>
            </w:r>
            <w:proofErr w:type="spellStart"/>
            <w:r w:rsidRPr="004E6365">
              <w:rPr>
                <w:color w:val="000000"/>
                <w:sz w:val="20"/>
                <w:szCs w:val="20"/>
              </w:rPr>
              <w:t>основныефонды</w:t>
            </w:r>
            <w:proofErr w:type="spellEnd"/>
          </w:p>
        </w:tc>
        <w:tc>
          <w:tcPr>
            <w:tcW w:w="6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>из них по видам экономической деятельности</w:t>
            </w: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сельское </w:t>
            </w:r>
            <w:r w:rsidRPr="004E6365">
              <w:rPr>
                <w:color w:val="000000"/>
                <w:sz w:val="20"/>
                <w:szCs w:val="20"/>
              </w:rPr>
              <w:br/>
              <w:t>хозяйство, охота и лесное</w:t>
            </w:r>
            <w:r w:rsidRPr="004E6365">
              <w:rPr>
                <w:color w:val="000000"/>
                <w:sz w:val="20"/>
                <w:szCs w:val="20"/>
              </w:rPr>
              <w:br/>
              <w:t>хозяйство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добыча </w:t>
            </w:r>
            <w:r w:rsidRPr="004E6365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E6365">
              <w:rPr>
                <w:color w:val="000000"/>
                <w:sz w:val="20"/>
                <w:szCs w:val="20"/>
              </w:rPr>
              <w:t>полезныхископаемых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E6365">
              <w:rPr>
                <w:bCs/>
                <w:color w:val="000000"/>
                <w:sz w:val="20"/>
                <w:szCs w:val="20"/>
              </w:rPr>
              <w:t>обрабаты-вающие</w:t>
            </w:r>
            <w:proofErr w:type="spellEnd"/>
            <w:proofErr w:type="gramEnd"/>
            <w:r w:rsidRPr="004E6365">
              <w:rPr>
                <w:bCs/>
                <w:color w:val="000000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bCs/>
                <w:color w:val="000000"/>
                <w:sz w:val="20"/>
                <w:szCs w:val="20"/>
              </w:rPr>
            </w:pPr>
            <w:r w:rsidRPr="004E6365">
              <w:rPr>
                <w:bCs/>
                <w:color w:val="000000"/>
                <w:sz w:val="20"/>
                <w:szCs w:val="20"/>
              </w:rPr>
              <w:t xml:space="preserve">производство и </w:t>
            </w:r>
            <w:proofErr w:type="spellStart"/>
            <w:proofErr w:type="gramStart"/>
            <w:r w:rsidRPr="004E6365">
              <w:rPr>
                <w:bCs/>
                <w:color w:val="000000"/>
                <w:sz w:val="20"/>
                <w:szCs w:val="20"/>
              </w:rPr>
              <w:t>распре-деление</w:t>
            </w:r>
            <w:proofErr w:type="spellEnd"/>
            <w:proofErr w:type="gramEnd"/>
            <w:r w:rsidRPr="004E6365">
              <w:rPr>
                <w:bCs/>
                <w:color w:val="000000"/>
                <w:sz w:val="20"/>
                <w:szCs w:val="20"/>
              </w:rPr>
              <w:t xml:space="preserve"> электроэнергии, </w:t>
            </w:r>
            <w:r w:rsidRPr="004E6365">
              <w:rPr>
                <w:bCs/>
                <w:color w:val="000000"/>
                <w:sz w:val="20"/>
                <w:szCs w:val="20"/>
              </w:rPr>
              <w:br/>
              <w:t>газа и воды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E6365">
              <w:rPr>
                <w:color w:val="000000"/>
                <w:sz w:val="20"/>
                <w:szCs w:val="20"/>
              </w:rPr>
              <w:t>строи-тельство</w:t>
            </w:r>
            <w:proofErr w:type="spellEnd"/>
            <w:proofErr w:type="gramEnd"/>
            <w:r w:rsidRPr="004E636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pacing w:val="-1"/>
                <w:sz w:val="20"/>
                <w:szCs w:val="20"/>
              </w:rPr>
              <w:t xml:space="preserve">оптовая и розничная </w:t>
            </w:r>
            <w:r w:rsidRPr="004E6365">
              <w:rPr>
                <w:color w:val="000000"/>
                <w:sz w:val="20"/>
                <w:szCs w:val="20"/>
              </w:rPr>
              <w:t xml:space="preserve">торговля; ремонт </w:t>
            </w:r>
            <w:proofErr w:type="spellStart"/>
            <w:proofErr w:type="gramStart"/>
            <w:r w:rsidRPr="004E6365">
              <w:rPr>
                <w:color w:val="000000"/>
                <w:sz w:val="20"/>
                <w:szCs w:val="20"/>
              </w:rPr>
              <w:t>автотран-спортных</w:t>
            </w:r>
            <w:proofErr w:type="spellEnd"/>
            <w:proofErr w:type="gramEnd"/>
            <w:r w:rsidRPr="004E6365">
              <w:rPr>
                <w:color w:val="000000"/>
                <w:sz w:val="20"/>
                <w:szCs w:val="20"/>
              </w:rPr>
              <w:t xml:space="preserve"> средств, мотоциклов, бытовых изделий и предметов личного пользования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>транспорт и связь</w:t>
            </w: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96FC3" w:rsidRPr="004E6365" w:rsidRDefault="00D96FC3" w:rsidP="00BE4BC4">
            <w:pPr>
              <w:pStyle w:val="aieiaee3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</w:rPr>
            </w:pPr>
            <w:r w:rsidRPr="004E6365"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</w:rPr>
              <w:t>Центральный федеральный округ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Регион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</w:tr>
    </w:tbl>
    <w:p w:rsidR="00D96FC3" w:rsidRPr="004E6365" w:rsidRDefault="00D96FC3" w:rsidP="00D96FC3">
      <w:pPr>
        <w:ind w:firstLine="454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8.  Анализ финансовых ресурсов региона и бюджета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z w:val="24"/>
          <w:szCs w:val="24"/>
        </w:rPr>
      </w:pPr>
      <w:r w:rsidRPr="004E6365">
        <w:rPr>
          <w:sz w:val="24"/>
          <w:szCs w:val="24"/>
        </w:rPr>
        <w:t>Значение финансовых ресурсов в социально-экономическом развитии региона. Принципы построения и система показателей сводного финансового баланса. Принципы построения и система показателей сводного баланса финансовых ресурсов и затрат. Экономический анализ региональных финансовых ресурсов. Понятие региональных бюджетов и задачи их экономического изучения. Классификация и группировка статей регионального бюджета. Анализ бюджета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1. Что представляют собой региональные финансовые ресурсы и как они используются?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2. Какие балансовые построения используются для анализа региональных финансовых ресурсов?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3. Укажите принципы построения СФБ региона.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4. Какие задачи решаются при анализе финансовых балансов?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 xml:space="preserve">5. Что входит в состав образования финансовых ресурсов </w:t>
      </w:r>
      <w:proofErr w:type="gramStart"/>
      <w:r w:rsidRPr="004E6365">
        <w:rPr>
          <w:sz w:val="24"/>
          <w:szCs w:val="24"/>
          <w:lang w:bidi="ru-RU"/>
        </w:rPr>
        <w:t>региона</w:t>
      </w:r>
      <w:proofErr w:type="gramEnd"/>
      <w:r w:rsidRPr="004E6365">
        <w:rPr>
          <w:sz w:val="24"/>
          <w:szCs w:val="24"/>
          <w:lang w:bidi="ru-RU"/>
        </w:rPr>
        <w:t xml:space="preserve"> и </w:t>
      </w:r>
      <w:proofErr w:type="gramStart"/>
      <w:r w:rsidRPr="004E6365">
        <w:rPr>
          <w:sz w:val="24"/>
          <w:szCs w:val="24"/>
          <w:lang w:bidi="ru-RU"/>
        </w:rPr>
        <w:t>какие</w:t>
      </w:r>
      <w:proofErr w:type="gramEnd"/>
      <w:r w:rsidRPr="004E6365">
        <w:rPr>
          <w:sz w:val="24"/>
          <w:szCs w:val="24"/>
          <w:lang w:bidi="ru-RU"/>
        </w:rPr>
        <w:t xml:space="preserve"> фонды денежных средств участвуют в образовании региональных финансовых ресурсов?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6. Какие основные пропорции и взаимозависимости социально-экономического развития региона можно установить на основе информации СФБ?</w:t>
      </w:r>
    </w:p>
    <w:p w:rsidR="004E6365" w:rsidRDefault="00D96FC3" w:rsidP="004E6365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7. В чем состоят задачи статистического изучения региональных бюджетов?</w:t>
      </w:r>
    </w:p>
    <w:p w:rsidR="00D96FC3" w:rsidRPr="004E6365" w:rsidRDefault="00D96FC3" w:rsidP="004E6365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D96FC3">
      <w:pPr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            1. Дать анализ финансовой сферы региона</w:t>
      </w:r>
    </w:p>
    <w:p w:rsidR="00D96FC3" w:rsidRPr="004E6365" w:rsidRDefault="00D96FC3" w:rsidP="00D96FC3">
      <w:pPr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  <w:r w:rsidRPr="004E6365">
        <w:rPr>
          <w:sz w:val="24"/>
          <w:szCs w:val="24"/>
        </w:rPr>
        <w:t>Показатели, характеризующие финансовую сферу региона в 2015-2021 гг.</w:t>
      </w:r>
    </w:p>
    <w:tbl>
      <w:tblPr>
        <w:tblW w:w="4621" w:type="pct"/>
        <w:jc w:val="center"/>
        <w:tblLook w:val="04A0"/>
      </w:tblPr>
      <w:tblGrid>
        <w:gridCol w:w="3775"/>
        <w:gridCol w:w="725"/>
        <w:gridCol w:w="724"/>
        <w:gridCol w:w="725"/>
        <w:gridCol w:w="725"/>
        <w:gridCol w:w="724"/>
        <w:gridCol w:w="725"/>
        <w:gridCol w:w="722"/>
      </w:tblGrid>
      <w:tr w:rsidR="00D96FC3" w:rsidRPr="004E6365" w:rsidTr="00721D4E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Доходы консолидированного бюджета субъекта,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284"/>
              <w:rPr>
                <w:spacing w:val="-2"/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t>из них доходы муниципальных образований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pacing w:val="-2"/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t xml:space="preserve">Расходы </w:t>
            </w:r>
            <w:r w:rsidRPr="004E6365">
              <w:rPr>
                <w:sz w:val="24"/>
                <w:szCs w:val="24"/>
              </w:rPr>
              <w:t>консолидированного</w:t>
            </w:r>
            <w:r w:rsidRPr="004E6365">
              <w:rPr>
                <w:spacing w:val="-2"/>
                <w:sz w:val="24"/>
                <w:szCs w:val="24"/>
              </w:rPr>
              <w:t xml:space="preserve"> бюджета субъекта,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284"/>
              <w:rPr>
                <w:spacing w:val="-2"/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t xml:space="preserve">из них расходы муниципальных </w:t>
            </w:r>
            <w:r w:rsidRPr="004E6365">
              <w:rPr>
                <w:spacing w:val="-2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 xml:space="preserve">Поступление налогов, сборов и иных обязательных платежей в бюджетную систему Российской Федерации,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Задолженность по налогам и сборам в бюджетную систему Российской Федерации,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Количество действующих кредитных организаций и филиалов, ед.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Сальдированный финансовый результат (прибыль минус убыток) деятельности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убыточных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Кредиторская задолженность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Дебиторская задолженность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jc w:val="both"/>
        <w:rPr>
          <w:b/>
          <w:sz w:val="24"/>
          <w:szCs w:val="24"/>
        </w:rPr>
      </w:pPr>
    </w:p>
    <w:p w:rsidR="00D96FC3" w:rsidRPr="004E6365" w:rsidRDefault="00D96FC3" w:rsidP="00D96FC3">
      <w:pPr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4. Контроль знаний обучающихся</w:t>
      </w:r>
    </w:p>
    <w:p w:rsidR="00D96FC3" w:rsidRPr="004E6365" w:rsidRDefault="00D96FC3" w:rsidP="00D96FC3">
      <w:pPr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    4.1 Формы текущего контроля работы аспирантов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sz w:val="24"/>
          <w:szCs w:val="24"/>
          <w:lang w:eastAsia="en-US"/>
        </w:rPr>
        <w:t>Собеседование, устный опрос</w:t>
      </w:r>
      <w:r w:rsidRPr="004E6365">
        <w:rPr>
          <w:rFonts w:eastAsia="MS Mincho"/>
          <w:sz w:val="24"/>
          <w:szCs w:val="24"/>
          <w:lang w:eastAsia="ja-JP"/>
        </w:rPr>
        <w:t>, эссе.</w:t>
      </w:r>
    </w:p>
    <w:p w:rsidR="00D96FC3" w:rsidRPr="004E6365" w:rsidRDefault="00D96FC3" w:rsidP="00D96FC3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D96FC3" w:rsidRPr="004E6365" w:rsidRDefault="00D96FC3" w:rsidP="00D96FC3">
      <w:pPr>
        <w:tabs>
          <w:tab w:val="left" w:pos="993"/>
        </w:tabs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    4.2 Типовые задания текущего контроля</w:t>
      </w: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</w:rPr>
      </w:pPr>
    </w:p>
    <w:p w:rsidR="00D96FC3" w:rsidRPr="004E6365" w:rsidRDefault="00F8082F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D96FC3" w:rsidRPr="004E6365">
        <w:rPr>
          <w:sz w:val="24"/>
          <w:szCs w:val="24"/>
          <w:u w:val="single"/>
        </w:rPr>
        <w:t>емы для собеседования/устного опроса</w:t>
      </w:r>
    </w:p>
    <w:p w:rsidR="00D96FC3" w:rsidRPr="004E6365" w:rsidRDefault="00D96FC3" w:rsidP="00E66D00">
      <w:pPr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Перечислите основные принципы системного подхода. Почему, на ваш взгляд, основополагающим является принцип целостности?</w:t>
      </w:r>
    </w:p>
    <w:p w:rsidR="00D96FC3" w:rsidRPr="004E6365" w:rsidRDefault="00D96FC3" w:rsidP="00E66D00">
      <w:pPr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Охарактеризуйте основные методы исследования, характерные для системного подхода.</w:t>
      </w:r>
    </w:p>
    <w:p w:rsidR="00D96FC3" w:rsidRPr="004E6365" w:rsidRDefault="00D96FC3" w:rsidP="00E66D00">
      <w:pPr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Приведите примеры сложных, самоорганизующихся систем.</w:t>
      </w:r>
    </w:p>
    <w:p w:rsidR="00D96FC3" w:rsidRPr="004E6365" w:rsidRDefault="00D96FC3" w:rsidP="00E66D00">
      <w:pPr>
        <w:pStyle w:val="FR1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4E6365">
        <w:rPr>
          <w:rFonts w:ascii="Times New Roman" w:hAnsi="Times New Roman"/>
          <w:b w:val="0"/>
          <w:szCs w:val="24"/>
        </w:rPr>
        <w:t>Охарактеризуйте основные направления исследования социально-экономических систем региона в рамках классической школы.</w:t>
      </w:r>
    </w:p>
    <w:p w:rsidR="00D96FC3" w:rsidRPr="004E6365" w:rsidRDefault="00D96FC3" w:rsidP="00E66D00">
      <w:pPr>
        <w:pStyle w:val="FR1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4E6365">
        <w:rPr>
          <w:rFonts w:ascii="Times New Roman" w:hAnsi="Times New Roman"/>
          <w:b w:val="0"/>
          <w:szCs w:val="24"/>
        </w:rPr>
        <w:t>В чем, на ваш взгляд, заключаются достоинства и недостатки пространственного подхода к рассмотрению проблем развития региональных систем?</w:t>
      </w:r>
    </w:p>
    <w:p w:rsidR="00D96FC3" w:rsidRPr="004E6365" w:rsidRDefault="00D96FC3" w:rsidP="00E66D00">
      <w:pPr>
        <w:pStyle w:val="FR1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4E6365">
        <w:rPr>
          <w:rFonts w:ascii="Times New Roman" w:hAnsi="Times New Roman"/>
          <w:b w:val="0"/>
          <w:szCs w:val="24"/>
        </w:rPr>
        <w:t>Сформулируйте основные положения концепции М. Вебера применительно к исследованию развития региональных экономических систем.</w:t>
      </w:r>
    </w:p>
    <w:p w:rsidR="00D96FC3" w:rsidRPr="004E6365" w:rsidRDefault="00D96FC3" w:rsidP="00E66D00">
      <w:pPr>
        <w:pStyle w:val="31"/>
        <w:numPr>
          <w:ilvl w:val="0"/>
          <w:numId w:val="12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Назовите методологические основы теории познания применимые в региональном экономическом анализе?</w:t>
      </w:r>
    </w:p>
    <w:p w:rsidR="00D96FC3" w:rsidRPr="004E6365" w:rsidRDefault="00D96FC3" w:rsidP="00E66D00">
      <w:pPr>
        <w:pStyle w:val="31"/>
        <w:numPr>
          <w:ilvl w:val="0"/>
          <w:numId w:val="12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Каково содержание регионального экономического анализа как науки?</w:t>
      </w:r>
    </w:p>
    <w:p w:rsidR="00D96FC3" w:rsidRPr="004E6365" w:rsidRDefault="00D96FC3" w:rsidP="00E66D00">
      <w:pPr>
        <w:pStyle w:val="31"/>
        <w:numPr>
          <w:ilvl w:val="0"/>
          <w:numId w:val="12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Какова роль регионального экономического анализа в системе административных органов управлении регионом? Почему она возрастает на современном этапе?</w:t>
      </w: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</w:rPr>
      </w:pPr>
    </w:p>
    <w:p w:rsidR="00D96FC3" w:rsidRPr="004E6365" w:rsidRDefault="00F8082F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D96FC3" w:rsidRPr="004E6365">
        <w:rPr>
          <w:sz w:val="24"/>
          <w:szCs w:val="24"/>
          <w:u w:val="single"/>
        </w:rPr>
        <w:t>емы для эссе.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как метод познания. 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Роль анализа в теории познания. 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Экономический анализ и его роль в исследовании </w:t>
      </w:r>
      <w:proofErr w:type="gramStart"/>
      <w:r w:rsidRPr="004E6365">
        <w:rPr>
          <w:sz w:val="24"/>
          <w:szCs w:val="24"/>
        </w:rPr>
        <w:t>экономических процессов</w:t>
      </w:r>
      <w:proofErr w:type="gramEnd"/>
      <w:r w:rsidRPr="004E6365">
        <w:rPr>
          <w:sz w:val="24"/>
          <w:szCs w:val="24"/>
        </w:rPr>
        <w:t xml:space="preserve"> и явлений. 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Принципы аналитической работы.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lastRenderedPageBreak/>
        <w:t xml:space="preserve">Методология экономического анализа как основа методики. </w:t>
      </w:r>
    </w:p>
    <w:p w:rsidR="00D96FC3" w:rsidRPr="004E6365" w:rsidRDefault="00D96FC3" w:rsidP="00E66D00">
      <w:pPr>
        <w:pStyle w:val="31"/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 экономического анализа. </w:t>
      </w:r>
    </w:p>
    <w:p w:rsidR="00D96FC3" w:rsidRPr="004E6365" w:rsidRDefault="00D96FC3" w:rsidP="00D96FC3">
      <w:pPr>
        <w:jc w:val="both"/>
        <w:rPr>
          <w:sz w:val="24"/>
          <w:szCs w:val="24"/>
        </w:rPr>
      </w:pPr>
    </w:p>
    <w:p w:rsidR="00D96FC3" w:rsidRPr="004E6365" w:rsidRDefault="00D96FC3" w:rsidP="00D96FC3">
      <w:pPr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    </w:t>
      </w:r>
      <w:r w:rsidRPr="004E6365">
        <w:rPr>
          <w:b/>
          <w:sz w:val="24"/>
          <w:szCs w:val="24"/>
        </w:rPr>
        <w:t xml:space="preserve"> 4.3 Промежуточная аттестация по дисциплине</w:t>
      </w:r>
      <w:r w:rsidRPr="004E6365">
        <w:rPr>
          <w:sz w:val="24"/>
          <w:szCs w:val="24"/>
        </w:rPr>
        <w:t xml:space="preserve"> проводится в форме зачета.</w:t>
      </w:r>
    </w:p>
    <w:p w:rsidR="00D96FC3" w:rsidRPr="004E6365" w:rsidRDefault="00D96FC3" w:rsidP="00D96FC3">
      <w:pPr>
        <w:tabs>
          <w:tab w:val="left" w:pos="993"/>
        </w:tabs>
        <w:jc w:val="both"/>
        <w:rPr>
          <w:sz w:val="24"/>
          <w:szCs w:val="24"/>
        </w:rPr>
      </w:pP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E6365">
        <w:rPr>
          <w:sz w:val="24"/>
          <w:szCs w:val="24"/>
          <w:u w:val="single"/>
        </w:rPr>
        <w:t xml:space="preserve">Вопросы зачета </w:t>
      </w:r>
    </w:p>
    <w:p w:rsidR="00D96FC3" w:rsidRPr="004E6365" w:rsidRDefault="00D96FC3" w:rsidP="00E66D00">
      <w:pPr>
        <w:pStyle w:val="31"/>
        <w:numPr>
          <w:ilvl w:val="0"/>
          <w:numId w:val="4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Понятие и классификация факторов влияющих на показатели хозяйственной деятельности.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Неформальные методы и приемы экономического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Традиционные методы и способы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и способы детерминированного факторного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стохастического факторного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Понятие и задачи регионального экономического анализа.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Построение системы экономических показателей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Основные понятия и методы региональной экономического анализа населения. Источники данных о населении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Численность и состав населения.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Рождаемость. Смертность и продолжительность жизни. Анализ интенсивности </w:t>
      </w:r>
      <w:proofErr w:type="spellStart"/>
      <w:r w:rsidRPr="004E6365">
        <w:rPr>
          <w:sz w:val="24"/>
          <w:szCs w:val="24"/>
        </w:rPr>
        <w:t>брачности</w:t>
      </w:r>
      <w:proofErr w:type="spellEnd"/>
      <w:r w:rsidRPr="004E6365">
        <w:rPr>
          <w:sz w:val="24"/>
          <w:szCs w:val="24"/>
        </w:rPr>
        <w:t xml:space="preserve"> и </w:t>
      </w:r>
      <w:proofErr w:type="spellStart"/>
      <w:r w:rsidRPr="004E6365">
        <w:rPr>
          <w:sz w:val="24"/>
          <w:szCs w:val="24"/>
        </w:rPr>
        <w:t>разводимости</w:t>
      </w:r>
      <w:proofErr w:type="spellEnd"/>
      <w:r w:rsidRPr="004E6365">
        <w:rPr>
          <w:sz w:val="24"/>
          <w:szCs w:val="24"/>
        </w:rPr>
        <w:t>. Миграция населения.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Баланс затрат труда региона. Анализ затрат на рабочую силу в регионе.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показателей численности и движения трудовых ресурсов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Показатели численности и состава занятого населения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Статистическое изучение безработицы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Понятие уровня жизни населения регионов и источники статистических данных.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обобщающих </w:t>
      </w:r>
      <w:proofErr w:type="gramStart"/>
      <w:r w:rsidRPr="004E6365">
        <w:rPr>
          <w:sz w:val="24"/>
          <w:szCs w:val="24"/>
        </w:rPr>
        <w:t>показателей уровня жизни населения регионов</w:t>
      </w:r>
      <w:proofErr w:type="gramEnd"/>
      <w:r w:rsidRPr="004E6365">
        <w:rPr>
          <w:sz w:val="24"/>
          <w:szCs w:val="24"/>
        </w:rPr>
        <w:t xml:space="preserve">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доходов населения регионов.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показателей потребления населением товаров и услуг.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показателей результатов производства в СНС.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Региональный экономический анализ сельского хозяйства.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Особенности регионального экономического анализа малого бизнеса.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счета использования доходов. Анализ счета накопления.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Основной капитал: показатели объема и структуры. Оценка и переоценка основных фондов в сопоставимые цены и в восстановительную стоимость.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баланса основных фондов региона. Показатели движения, состояния и эффективности использования основных фондов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инновационного потенциала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результатов научной деятельности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уровня цены товара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Рыночная инфраструктура в системе регионального воспроизводственного процесса.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Экономический анализ развития торгово-посреднической инфраструктуры регионов.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Понятие региональных бюджетов и задачи их экономического изучения.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Значение и анализ финансовых ресурсов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системы показателей сводного финансового баланса</w:t>
      </w: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E6365">
        <w:rPr>
          <w:sz w:val="24"/>
          <w:szCs w:val="24"/>
          <w:u w:val="single"/>
        </w:rPr>
        <w:t xml:space="preserve"> </w:t>
      </w:r>
      <w:r w:rsidR="00F8082F">
        <w:rPr>
          <w:sz w:val="24"/>
          <w:szCs w:val="24"/>
          <w:u w:val="single"/>
        </w:rPr>
        <w:t>З</w:t>
      </w:r>
      <w:r w:rsidRPr="004E6365">
        <w:rPr>
          <w:sz w:val="24"/>
          <w:szCs w:val="24"/>
          <w:u w:val="single"/>
        </w:rPr>
        <w:t>адания для зачета</w:t>
      </w:r>
    </w:p>
    <w:p w:rsidR="00D96FC3" w:rsidRPr="004E6365" w:rsidRDefault="00D96FC3" w:rsidP="00D96FC3">
      <w:pPr>
        <w:pStyle w:val="33"/>
        <w:shd w:val="clear" w:color="auto" w:fill="auto"/>
        <w:tabs>
          <w:tab w:val="left" w:pos="3408"/>
        </w:tabs>
        <w:spacing w:line="240" w:lineRule="auto"/>
        <w:ind w:firstLine="0"/>
        <w:jc w:val="both"/>
        <w:rPr>
          <w:rStyle w:val="11"/>
          <w:sz w:val="24"/>
          <w:szCs w:val="24"/>
        </w:rPr>
      </w:pPr>
      <w:r w:rsidRPr="004E6365">
        <w:rPr>
          <w:sz w:val="24"/>
          <w:szCs w:val="24"/>
        </w:rPr>
        <w:t>1.Дайте сравнительный анализ уровня жизни территорий ЦФО.</w:t>
      </w:r>
    </w:p>
    <w:p w:rsidR="00D96FC3" w:rsidRPr="004E6365" w:rsidRDefault="00D96FC3" w:rsidP="00D96FC3">
      <w:pPr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Охарактеризуйте метод как общий подход к изучению хозяйственной деятельности на основе материалистической диалектики.</w:t>
      </w:r>
    </w:p>
    <w:p w:rsidR="001215CA" w:rsidRDefault="001215CA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F8082F" w:rsidRDefault="00F8082F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F8082F" w:rsidRDefault="00F8082F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F8082F" w:rsidRPr="004E6365" w:rsidRDefault="00F8082F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4E6365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4E6365">
        <w:rPr>
          <w:rFonts w:eastAsia="Times New Roman"/>
          <w:b/>
          <w:bCs/>
          <w:color w:val="000000"/>
          <w:sz w:val="24"/>
          <w:szCs w:val="24"/>
        </w:rPr>
        <w:lastRenderedPageBreak/>
        <w:t>4</w:t>
      </w:r>
      <w:r w:rsidR="00D421D3" w:rsidRPr="004E6365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4E6365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4E6365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E6365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4E6365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E6365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E6365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4E6365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4E636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Демонстрирует знания  основных направлений и методов регионального экономического анализа;  направлений использования результатов регионального экономического анализа</w:t>
            </w:r>
          </w:p>
        </w:tc>
      </w:tr>
      <w:tr w:rsidR="0078728D" w:rsidRPr="004E6365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Уметь оценить экономический потенциал региона;  выявлять и обосновывать условия и факторы привлечения экономических ресурсов</w:t>
            </w:r>
          </w:p>
        </w:tc>
      </w:tr>
      <w:tr w:rsidR="0078728D" w:rsidRPr="004E6365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Показывает владение навыками проведения комплексного экономического анализа региональной экономики; методами анализа и оценки отдельных секторов региональной экономики, отраслей и комплексов.</w:t>
            </w:r>
          </w:p>
        </w:tc>
      </w:tr>
      <w:tr w:rsidR="00E97D11" w:rsidRPr="004E6365" w:rsidTr="006F6F46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4E636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7D11" w:rsidRPr="004E6365" w:rsidRDefault="00E97D11" w:rsidP="00BE4BC4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Не владеет знаниями  основных направлений и методов регионального экономического анализа;  направлений использования результатов регионального экономического анализа</w:t>
            </w:r>
          </w:p>
        </w:tc>
      </w:tr>
      <w:tr w:rsidR="00E97D11" w:rsidRPr="004E6365" w:rsidTr="006F6F46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7D11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Не уметь оценить экономический потенциал региона;  выявлять и обосновывать условия и факторы привлечения экономических ресурсов</w:t>
            </w:r>
          </w:p>
        </w:tc>
      </w:tr>
      <w:tr w:rsidR="00E97D11" w:rsidRPr="004E6365" w:rsidTr="006F6F46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97D11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Не показывает владение навыками проведения комплексного экономического анализа региональной экономики; методами анализа и оценки отдельных секторов региональной экономики, отраслей и комплексов.</w:t>
            </w:r>
          </w:p>
        </w:tc>
      </w:tr>
    </w:tbl>
    <w:p w:rsidR="00D421D3" w:rsidRPr="004E6365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4E6365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4E6365">
        <w:rPr>
          <w:rFonts w:eastAsia="Times New Roman"/>
          <w:b/>
          <w:sz w:val="24"/>
          <w:szCs w:val="24"/>
        </w:rPr>
        <w:t>5</w:t>
      </w:r>
      <w:r w:rsidR="00836507" w:rsidRPr="004E6365">
        <w:rPr>
          <w:rFonts w:eastAsia="Times New Roman"/>
          <w:b/>
          <w:sz w:val="24"/>
          <w:szCs w:val="24"/>
        </w:rPr>
        <w:t>.</w:t>
      </w:r>
      <w:r w:rsidR="00D421D3" w:rsidRPr="004E6365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4E6365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5.1 </w:t>
      </w:r>
      <w:r w:rsidR="00916447" w:rsidRPr="004E6365">
        <w:rPr>
          <w:rFonts w:eastAsia="Times New Roman"/>
          <w:b/>
          <w:sz w:val="24"/>
          <w:szCs w:val="24"/>
        </w:rPr>
        <w:t>Основная литература: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bCs/>
          <w:sz w:val="24"/>
          <w:szCs w:val="24"/>
        </w:rPr>
        <w:t>Черемисина, Н.В.</w:t>
      </w:r>
      <w:r w:rsidRPr="004E6365">
        <w:rPr>
          <w:sz w:val="24"/>
          <w:szCs w:val="24"/>
        </w:rPr>
        <w:t xml:space="preserve"> Статистика [Электронный ресурс] = </w:t>
      </w:r>
      <w:proofErr w:type="spellStart"/>
      <w:r w:rsidRPr="004E6365">
        <w:rPr>
          <w:sz w:val="24"/>
          <w:szCs w:val="24"/>
        </w:rPr>
        <w:t>Statistics</w:t>
      </w:r>
      <w:proofErr w:type="spellEnd"/>
      <w:r w:rsidRPr="004E6365">
        <w:rPr>
          <w:sz w:val="24"/>
          <w:szCs w:val="24"/>
        </w:rPr>
        <w:t xml:space="preserve"> : учебник / Н.В. Черемисина, Т.Н. Черемисина ; </w:t>
      </w:r>
      <w:proofErr w:type="spellStart"/>
      <w:r w:rsidRPr="004E6365">
        <w:rPr>
          <w:sz w:val="24"/>
          <w:szCs w:val="24"/>
        </w:rPr>
        <w:t>Тамб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ун-т им. Г.Р. Державина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>— Электрон. текстовые дан. (1 файл) .— Тамбов : [</w:t>
      </w:r>
      <w:proofErr w:type="spellStart"/>
      <w:r w:rsidRPr="004E6365">
        <w:rPr>
          <w:sz w:val="24"/>
          <w:szCs w:val="24"/>
        </w:rPr>
        <w:t>Издат</w:t>
      </w:r>
      <w:proofErr w:type="spellEnd"/>
      <w:r w:rsidRPr="004E6365">
        <w:rPr>
          <w:sz w:val="24"/>
          <w:szCs w:val="24"/>
        </w:rPr>
        <w:t xml:space="preserve">. дом ТГУ им. Г.Р.Державина], 2017 .— 545, [12] с. : табл. — Электрон. версия </w:t>
      </w:r>
      <w:proofErr w:type="spellStart"/>
      <w:r w:rsidRPr="004E6365">
        <w:rPr>
          <w:sz w:val="24"/>
          <w:szCs w:val="24"/>
        </w:rPr>
        <w:t>печ</w:t>
      </w:r>
      <w:proofErr w:type="spellEnd"/>
      <w:r w:rsidRPr="004E6365">
        <w:rPr>
          <w:sz w:val="24"/>
          <w:szCs w:val="24"/>
        </w:rPr>
        <w:t>. публикации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 xml:space="preserve">— </w:t>
      </w:r>
      <w:proofErr w:type="spellStart"/>
      <w:r w:rsidRPr="004E6365">
        <w:rPr>
          <w:sz w:val="24"/>
          <w:szCs w:val="24"/>
        </w:rPr>
        <w:t>Парал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тит</w:t>
      </w:r>
      <w:proofErr w:type="spellEnd"/>
      <w:r w:rsidRPr="004E6365">
        <w:rPr>
          <w:sz w:val="24"/>
          <w:szCs w:val="24"/>
        </w:rPr>
        <w:t>. л. на англ. яз. — &lt;URL:</w:t>
      </w:r>
      <w:hyperlink r:id="rId9" w:history="1">
        <w:r w:rsidRPr="004E6365">
          <w:rPr>
            <w:color w:val="0000FF"/>
            <w:sz w:val="24"/>
            <w:szCs w:val="24"/>
            <w:u w:val="single"/>
          </w:rPr>
          <w:t>https://elibrary.tsutmb.ru/dl/docs/elib463.pdf</w:t>
        </w:r>
      </w:hyperlink>
      <w:r w:rsidRPr="004E6365">
        <w:rPr>
          <w:sz w:val="24"/>
          <w:szCs w:val="24"/>
        </w:rPr>
        <w:t>&gt;.</w:t>
      </w:r>
    </w:p>
    <w:p w:rsidR="005E10BB" w:rsidRPr="004E6365" w:rsidRDefault="005E10BB" w:rsidP="00F8082F">
      <w:pPr>
        <w:widowControl w:val="0"/>
        <w:tabs>
          <w:tab w:val="num" w:pos="720"/>
        </w:tabs>
        <w:ind w:firstLine="340"/>
        <w:contextualSpacing/>
        <w:jc w:val="both"/>
        <w:rPr>
          <w:b/>
          <w:sz w:val="24"/>
          <w:szCs w:val="24"/>
        </w:rPr>
      </w:pPr>
    </w:p>
    <w:p w:rsidR="005E10BB" w:rsidRPr="004E6365" w:rsidRDefault="005E10BB" w:rsidP="00F8082F">
      <w:pPr>
        <w:widowControl w:val="0"/>
        <w:tabs>
          <w:tab w:val="left" w:pos="993"/>
        </w:tabs>
        <w:ind w:firstLine="340"/>
        <w:contextualSpacing/>
        <w:jc w:val="both"/>
        <w:rPr>
          <w:sz w:val="24"/>
          <w:szCs w:val="24"/>
        </w:rPr>
      </w:pPr>
      <w:r w:rsidRPr="004E6365">
        <w:rPr>
          <w:b/>
          <w:sz w:val="24"/>
          <w:szCs w:val="24"/>
        </w:rPr>
        <w:t xml:space="preserve">    5.2 Дополнительная литература</w:t>
      </w:r>
      <w:r w:rsidRPr="004E6365">
        <w:rPr>
          <w:sz w:val="24"/>
          <w:szCs w:val="24"/>
        </w:rPr>
        <w:t xml:space="preserve"> 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4E6365">
        <w:rPr>
          <w:sz w:val="24"/>
          <w:szCs w:val="24"/>
        </w:rPr>
        <w:t>Тамб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ун-т им. Г.Р. Державина ; [под ред. Е.Ю. Меркуловой]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 xml:space="preserve">— Тамбов : Изд-во ТГУ, 2009 .— 508 </w:t>
      </w:r>
      <w:proofErr w:type="gramStart"/>
      <w:r w:rsidRPr="004E6365">
        <w:rPr>
          <w:sz w:val="24"/>
          <w:szCs w:val="24"/>
        </w:rPr>
        <w:t>с</w:t>
      </w:r>
      <w:proofErr w:type="gramEnd"/>
      <w:r w:rsidRPr="004E6365">
        <w:rPr>
          <w:sz w:val="24"/>
          <w:szCs w:val="24"/>
        </w:rPr>
        <w:t>.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Егоров, Д.И. Сравнительный экономический анализ региональной экономики [Текст]</w:t>
      </w:r>
      <w:proofErr w:type="gramStart"/>
      <w:r w:rsidRPr="004E6365">
        <w:rPr>
          <w:sz w:val="24"/>
          <w:szCs w:val="24"/>
        </w:rPr>
        <w:t xml:space="preserve"> :</w:t>
      </w:r>
      <w:proofErr w:type="gramEnd"/>
      <w:r w:rsidRPr="004E6365">
        <w:rPr>
          <w:sz w:val="24"/>
          <w:szCs w:val="24"/>
        </w:rPr>
        <w:t xml:space="preserve"> Проблемы теории и практики / Д.И. Егоров, О.М. </w:t>
      </w:r>
      <w:proofErr w:type="spellStart"/>
      <w:r w:rsidRPr="004E6365">
        <w:rPr>
          <w:sz w:val="24"/>
          <w:szCs w:val="24"/>
        </w:rPr>
        <w:t>Кутилина</w:t>
      </w:r>
      <w:proofErr w:type="spellEnd"/>
      <w:r w:rsidRPr="004E6365">
        <w:rPr>
          <w:sz w:val="24"/>
          <w:szCs w:val="24"/>
        </w:rPr>
        <w:t xml:space="preserve">, Л.А. </w:t>
      </w:r>
      <w:proofErr w:type="spellStart"/>
      <w:r w:rsidRPr="004E6365">
        <w:rPr>
          <w:sz w:val="24"/>
          <w:szCs w:val="24"/>
        </w:rPr>
        <w:t>Реймер</w:t>
      </w:r>
      <w:proofErr w:type="spellEnd"/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 xml:space="preserve">— М : </w:t>
      </w:r>
      <w:proofErr w:type="spellStart"/>
      <w:r w:rsidRPr="004E6365">
        <w:rPr>
          <w:sz w:val="24"/>
          <w:szCs w:val="24"/>
        </w:rPr>
        <w:t>Эдиториал</w:t>
      </w:r>
      <w:proofErr w:type="spellEnd"/>
      <w:r w:rsidRPr="004E6365">
        <w:rPr>
          <w:sz w:val="24"/>
          <w:szCs w:val="24"/>
        </w:rPr>
        <w:t xml:space="preserve"> УРСС, 2002 .— 127 с. 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Прогнозирование социально-экономического развития региона</w:t>
      </w:r>
      <w:proofErr w:type="gramStart"/>
      <w:r w:rsidRPr="004E6365">
        <w:rPr>
          <w:sz w:val="24"/>
          <w:szCs w:val="24"/>
        </w:rPr>
        <w:t xml:space="preserve"> / П</w:t>
      </w:r>
      <w:proofErr w:type="gramEnd"/>
      <w:r w:rsidRPr="004E6365">
        <w:rPr>
          <w:sz w:val="24"/>
          <w:szCs w:val="24"/>
        </w:rPr>
        <w:t xml:space="preserve">од ред. В.А. </w:t>
      </w:r>
      <w:proofErr w:type="spellStart"/>
      <w:r w:rsidRPr="004E6365">
        <w:rPr>
          <w:sz w:val="24"/>
          <w:szCs w:val="24"/>
        </w:rPr>
        <w:t>Черешнева</w:t>
      </w:r>
      <w:proofErr w:type="spellEnd"/>
      <w:r w:rsidRPr="004E6365">
        <w:rPr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4E6365">
        <w:rPr>
          <w:sz w:val="24"/>
          <w:szCs w:val="24"/>
        </w:rPr>
        <w:t>Ин-т</w:t>
      </w:r>
      <w:proofErr w:type="spellEnd"/>
      <w:r w:rsidRPr="004E6365">
        <w:rPr>
          <w:sz w:val="24"/>
          <w:szCs w:val="24"/>
        </w:rPr>
        <w:t xml:space="preserve"> экономики </w:t>
      </w:r>
      <w:proofErr w:type="spellStart"/>
      <w:r w:rsidRPr="004E6365">
        <w:rPr>
          <w:sz w:val="24"/>
          <w:szCs w:val="24"/>
        </w:rPr>
        <w:t>УрО</w:t>
      </w:r>
      <w:proofErr w:type="spellEnd"/>
      <w:r w:rsidRPr="004E6365">
        <w:rPr>
          <w:sz w:val="24"/>
          <w:szCs w:val="24"/>
        </w:rPr>
        <w:t xml:space="preserve"> РАН, 2011. – 1103 </w:t>
      </w:r>
      <w:proofErr w:type="gramStart"/>
      <w:r w:rsidRPr="004E6365">
        <w:rPr>
          <w:sz w:val="24"/>
          <w:szCs w:val="24"/>
        </w:rPr>
        <w:t>с</w:t>
      </w:r>
      <w:proofErr w:type="gramEnd"/>
      <w:r w:rsidRPr="004E6365">
        <w:rPr>
          <w:sz w:val="24"/>
          <w:szCs w:val="24"/>
        </w:rPr>
        <w:t>.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Статистика [Текст] : учеб</w:t>
      </w:r>
      <w:proofErr w:type="gramStart"/>
      <w:r w:rsidRPr="004E6365">
        <w:rPr>
          <w:sz w:val="24"/>
          <w:szCs w:val="24"/>
        </w:rPr>
        <w:t>.</w:t>
      </w:r>
      <w:proofErr w:type="gramEnd"/>
      <w:r w:rsidRPr="004E6365">
        <w:rPr>
          <w:sz w:val="24"/>
          <w:szCs w:val="24"/>
        </w:rPr>
        <w:t xml:space="preserve"> </w:t>
      </w:r>
      <w:proofErr w:type="gramStart"/>
      <w:r w:rsidRPr="004E6365">
        <w:rPr>
          <w:sz w:val="24"/>
          <w:szCs w:val="24"/>
        </w:rPr>
        <w:t>п</w:t>
      </w:r>
      <w:proofErr w:type="gramEnd"/>
      <w:r w:rsidRPr="004E6365">
        <w:rPr>
          <w:sz w:val="24"/>
          <w:szCs w:val="24"/>
        </w:rPr>
        <w:t xml:space="preserve">особие / под ред. В. Н. </w:t>
      </w:r>
      <w:proofErr w:type="spellStart"/>
      <w:r w:rsidRPr="004E6365">
        <w:rPr>
          <w:sz w:val="24"/>
          <w:szCs w:val="24"/>
        </w:rPr>
        <w:t>Салина</w:t>
      </w:r>
      <w:proofErr w:type="spellEnd"/>
      <w:r w:rsidRPr="004E6365">
        <w:rPr>
          <w:sz w:val="24"/>
          <w:szCs w:val="24"/>
        </w:rPr>
        <w:t xml:space="preserve">, Е. П. </w:t>
      </w:r>
      <w:proofErr w:type="spellStart"/>
      <w:r w:rsidRPr="004E6365">
        <w:rPr>
          <w:sz w:val="24"/>
          <w:szCs w:val="24"/>
        </w:rPr>
        <w:t>Шпаковской</w:t>
      </w:r>
      <w:proofErr w:type="spellEnd"/>
      <w:r w:rsidRPr="004E6365">
        <w:rPr>
          <w:sz w:val="24"/>
          <w:szCs w:val="24"/>
        </w:rPr>
        <w:t xml:space="preserve"> .— 3-е изд., стер. — М.</w:t>
      </w:r>
      <w:proofErr w:type="gramStart"/>
      <w:r w:rsidRPr="004E6365">
        <w:rPr>
          <w:sz w:val="24"/>
          <w:szCs w:val="24"/>
        </w:rPr>
        <w:t xml:space="preserve"> :</w:t>
      </w:r>
      <w:proofErr w:type="gramEnd"/>
      <w:r w:rsidRPr="004E6365">
        <w:rPr>
          <w:sz w:val="24"/>
          <w:szCs w:val="24"/>
        </w:rPr>
        <w:t xml:space="preserve"> КНОРУС, 2014 .— 504 с.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Улитина, Е.В. Статистика [Текст] : учеб</w:t>
      </w:r>
      <w:proofErr w:type="gramStart"/>
      <w:r w:rsidRPr="004E6365">
        <w:rPr>
          <w:sz w:val="24"/>
          <w:szCs w:val="24"/>
        </w:rPr>
        <w:t>.</w:t>
      </w:r>
      <w:proofErr w:type="gramEnd"/>
      <w:r w:rsidRPr="004E6365">
        <w:rPr>
          <w:sz w:val="24"/>
          <w:szCs w:val="24"/>
        </w:rPr>
        <w:t xml:space="preserve"> </w:t>
      </w:r>
      <w:proofErr w:type="spellStart"/>
      <w:proofErr w:type="gramStart"/>
      <w:r w:rsidRPr="004E6365">
        <w:rPr>
          <w:sz w:val="24"/>
          <w:szCs w:val="24"/>
        </w:rPr>
        <w:t>п</w:t>
      </w:r>
      <w:proofErr w:type="gramEnd"/>
      <w:r w:rsidRPr="004E6365">
        <w:rPr>
          <w:sz w:val="24"/>
          <w:szCs w:val="24"/>
        </w:rPr>
        <w:t>особ</w:t>
      </w:r>
      <w:proofErr w:type="spellEnd"/>
      <w:r w:rsidRPr="004E6365">
        <w:rPr>
          <w:sz w:val="24"/>
          <w:szCs w:val="24"/>
        </w:rPr>
        <w:t xml:space="preserve">. / Е.В. Улитина, О.В. </w:t>
      </w:r>
      <w:proofErr w:type="spellStart"/>
      <w:r w:rsidRPr="004E6365">
        <w:rPr>
          <w:sz w:val="24"/>
          <w:szCs w:val="24"/>
        </w:rPr>
        <w:t>Леднева</w:t>
      </w:r>
      <w:proofErr w:type="spellEnd"/>
      <w:r w:rsidRPr="004E6365">
        <w:rPr>
          <w:sz w:val="24"/>
          <w:szCs w:val="24"/>
        </w:rPr>
        <w:t xml:space="preserve">, О.Л. </w:t>
      </w:r>
      <w:proofErr w:type="spellStart"/>
      <w:r w:rsidRPr="004E6365">
        <w:rPr>
          <w:sz w:val="24"/>
          <w:szCs w:val="24"/>
        </w:rPr>
        <w:t>Жирнова</w:t>
      </w:r>
      <w:proofErr w:type="spellEnd"/>
      <w:r w:rsidRPr="004E6365">
        <w:rPr>
          <w:sz w:val="24"/>
          <w:szCs w:val="24"/>
        </w:rPr>
        <w:t xml:space="preserve"> ; под ред. Е.В. Улитиной .— 3-е изд.</w:t>
      </w:r>
      <w:proofErr w:type="gramStart"/>
      <w:r w:rsidRPr="004E6365">
        <w:rPr>
          <w:sz w:val="24"/>
          <w:szCs w:val="24"/>
        </w:rPr>
        <w:t xml:space="preserve"> ,</w:t>
      </w:r>
      <w:proofErr w:type="gramEnd"/>
      <w:r w:rsidRPr="004E6365">
        <w:rPr>
          <w:sz w:val="24"/>
          <w:szCs w:val="24"/>
        </w:rPr>
        <w:t xml:space="preserve"> стер. — М.</w:t>
      </w:r>
      <w:proofErr w:type="gramStart"/>
      <w:r w:rsidRPr="004E6365">
        <w:rPr>
          <w:sz w:val="24"/>
          <w:szCs w:val="24"/>
        </w:rPr>
        <w:t xml:space="preserve"> :</w:t>
      </w:r>
      <w:proofErr w:type="gramEnd"/>
      <w:r w:rsidRPr="004E6365">
        <w:rPr>
          <w:sz w:val="24"/>
          <w:szCs w:val="24"/>
        </w:rPr>
        <w:t xml:space="preserve"> Московская финансово-промышленная академия, 2011 .— 309 с.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bCs/>
          <w:sz w:val="24"/>
          <w:szCs w:val="24"/>
        </w:rPr>
        <w:t>Черемисина, Н.В.</w:t>
      </w:r>
      <w:r w:rsidRPr="004E6365">
        <w:rPr>
          <w:sz w:val="24"/>
          <w:szCs w:val="24"/>
        </w:rPr>
        <w:t xml:space="preserve"> Ненаблюдаемая экономика региона: методологические проблемы статистического измерения [Текст] : монография / Н.В. Черемисина ; Самарский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эконом. ун-т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>— Самара, 2006 .— 303 с.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Черемисина, Н.В. Статистика [Текст] : учебное пособие / Н.В. Черемисина ; </w:t>
      </w:r>
      <w:proofErr w:type="spellStart"/>
      <w:r w:rsidRPr="004E6365">
        <w:rPr>
          <w:sz w:val="24"/>
          <w:szCs w:val="24"/>
        </w:rPr>
        <w:t>Тамб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ун-т им. Г.Р. Державина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>— Тамбов : [</w:t>
      </w:r>
      <w:proofErr w:type="spellStart"/>
      <w:r w:rsidRPr="004E6365">
        <w:rPr>
          <w:sz w:val="24"/>
          <w:szCs w:val="24"/>
        </w:rPr>
        <w:t>Издат</w:t>
      </w:r>
      <w:proofErr w:type="spellEnd"/>
      <w:r w:rsidRPr="004E6365">
        <w:rPr>
          <w:sz w:val="24"/>
          <w:szCs w:val="24"/>
        </w:rPr>
        <w:t xml:space="preserve">. дом ТГУ им. Г.Р. Державина], 2012 .— 563 </w:t>
      </w:r>
      <w:proofErr w:type="gramStart"/>
      <w:r w:rsidRPr="004E6365">
        <w:rPr>
          <w:sz w:val="24"/>
          <w:szCs w:val="24"/>
        </w:rPr>
        <w:t>с</w:t>
      </w:r>
      <w:proofErr w:type="gramEnd"/>
      <w:r w:rsidRPr="004E6365">
        <w:rPr>
          <w:sz w:val="24"/>
          <w:szCs w:val="24"/>
        </w:rPr>
        <w:t>.</w:t>
      </w:r>
    </w:p>
    <w:p w:rsidR="005E10BB" w:rsidRPr="004E6365" w:rsidRDefault="005E10BB" w:rsidP="00F8082F">
      <w:pPr>
        <w:tabs>
          <w:tab w:val="num" w:pos="426"/>
          <w:tab w:val="num" w:pos="851"/>
          <w:tab w:val="left" w:pos="993"/>
          <w:tab w:val="num" w:pos="2563"/>
        </w:tabs>
        <w:ind w:firstLine="340"/>
        <w:contextualSpacing/>
        <w:jc w:val="both"/>
        <w:rPr>
          <w:sz w:val="24"/>
          <w:szCs w:val="24"/>
        </w:rPr>
      </w:pPr>
    </w:p>
    <w:p w:rsidR="00D421D3" w:rsidRPr="004E6365" w:rsidRDefault="00D421D3" w:rsidP="00F8082F">
      <w:pPr>
        <w:widowControl w:val="0"/>
        <w:tabs>
          <w:tab w:val="left" w:pos="0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lastRenderedPageBreak/>
        <w:t>5.3</w:t>
      </w:r>
      <w:proofErr w:type="gramStart"/>
      <w:r w:rsidR="005E10BB" w:rsidRPr="004E6365">
        <w:rPr>
          <w:rFonts w:eastAsia="Times New Roman"/>
          <w:b/>
          <w:sz w:val="24"/>
          <w:szCs w:val="24"/>
        </w:rPr>
        <w:t xml:space="preserve"> </w:t>
      </w:r>
      <w:r w:rsidRPr="004E6365">
        <w:rPr>
          <w:rFonts w:eastAsia="Times New Roman"/>
          <w:b/>
          <w:sz w:val="24"/>
          <w:szCs w:val="24"/>
        </w:rPr>
        <w:t>И</w:t>
      </w:r>
      <w:proofErr w:type="gramEnd"/>
      <w:r w:rsidRPr="004E6365">
        <w:rPr>
          <w:rFonts w:eastAsia="Times New Roman"/>
          <w:b/>
          <w:sz w:val="24"/>
          <w:szCs w:val="24"/>
        </w:rPr>
        <w:t>ные источники:</w:t>
      </w:r>
    </w:p>
    <w:p w:rsidR="000E351E" w:rsidRPr="004E6365" w:rsidRDefault="005E10BB" w:rsidP="00F8082F">
      <w:pPr>
        <w:widowControl w:val="0"/>
        <w:tabs>
          <w:tab w:val="left" w:pos="284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9.    </w:t>
      </w:r>
      <w:r w:rsidR="000E351E" w:rsidRPr="004E6365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="000E351E" w:rsidRPr="004E6365">
        <w:rPr>
          <w:rFonts w:eastAsia="Times New Roman"/>
          <w:sz w:val="24"/>
          <w:szCs w:val="24"/>
        </w:rPr>
        <w:t>Росссии</w:t>
      </w:r>
      <w:proofErr w:type="spellEnd"/>
      <w:r w:rsidR="000E351E" w:rsidRPr="004E6365">
        <w:rPr>
          <w:rFonts w:eastAsia="Times New Roman"/>
          <w:sz w:val="24"/>
          <w:szCs w:val="24"/>
        </w:rPr>
        <w:t xml:space="preserve"> </w:t>
      </w:r>
      <w:proofErr w:type="spellStart"/>
      <w:r w:rsidR="000E351E" w:rsidRPr="004E6365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4E6365" w:rsidRDefault="005E10BB" w:rsidP="00F8082F">
      <w:pPr>
        <w:widowControl w:val="0"/>
        <w:tabs>
          <w:tab w:val="left" w:pos="284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10. </w:t>
      </w:r>
      <w:r w:rsidR="000E351E" w:rsidRPr="004E6365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="000E351E" w:rsidRPr="004E6365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4E6365" w:rsidRDefault="005E10BB" w:rsidP="00F8082F">
      <w:pPr>
        <w:widowControl w:val="0"/>
        <w:tabs>
          <w:tab w:val="left" w:pos="284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11. </w:t>
      </w:r>
      <w:r w:rsidR="000E351E" w:rsidRPr="004E6365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="000E351E" w:rsidRPr="004E6365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4E6365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4E6365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4E636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4E6365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>П</w:t>
      </w:r>
      <w:r w:rsidR="00D421D3" w:rsidRPr="004E6365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4E636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4E636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4E636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4E6365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4E6365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4E6365" w:rsidRDefault="0017522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4E6365">
          <w:rPr>
            <w:rStyle w:val="a4"/>
            <w:sz w:val="24"/>
            <w:szCs w:val="24"/>
            <w:lang w:val="en-US"/>
          </w:rPr>
          <w:t>http</w:t>
        </w:r>
        <w:r w:rsidR="00D421D3" w:rsidRPr="004E6365">
          <w:rPr>
            <w:rStyle w:val="a4"/>
            <w:sz w:val="24"/>
            <w:szCs w:val="24"/>
          </w:rPr>
          <w:t>://</w:t>
        </w:r>
        <w:proofErr w:type="spellStart"/>
        <w:r w:rsidR="00D421D3" w:rsidRPr="004E6365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4E6365">
          <w:rPr>
            <w:rStyle w:val="a4"/>
            <w:sz w:val="24"/>
            <w:szCs w:val="24"/>
          </w:rPr>
          <w:t>.</w:t>
        </w:r>
        <w:proofErr w:type="spellStart"/>
        <w:r w:rsidR="00D421D3" w:rsidRPr="004E6365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4E6365">
          <w:rPr>
            <w:rStyle w:val="a4"/>
            <w:sz w:val="24"/>
            <w:szCs w:val="24"/>
          </w:rPr>
          <w:t>.</w:t>
        </w:r>
        <w:proofErr w:type="spellStart"/>
        <w:r w:rsidR="00D421D3" w:rsidRPr="004E6365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D421D3" w:rsidRPr="004E6365" w:rsidRDefault="00D421D3" w:rsidP="00D421D3">
      <w:pPr>
        <w:ind w:firstLine="624"/>
        <w:jc w:val="both"/>
        <w:rPr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4E6365">
        <w:rPr>
          <w:color w:val="000000"/>
          <w:sz w:val="24"/>
          <w:szCs w:val="24"/>
        </w:rPr>
        <w:t>мультимедийных</w:t>
      </w:r>
      <w:proofErr w:type="spellEnd"/>
      <w:r w:rsidRPr="004E6365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4E636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4E6365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4E636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- Операционная система «Альт Образование»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</w:t>
      </w:r>
      <w:proofErr w:type="spellStart"/>
      <w:r w:rsidRPr="004E6365">
        <w:rPr>
          <w:color w:val="000000"/>
          <w:sz w:val="24"/>
          <w:szCs w:val="24"/>
          <w:lang w:val="en-US"/>
        </w:rPr>
        <w:t>Kaspersky</w:t>
      </w:r>
      <w:proofErr w:type="spellEnd"/>
      <w:r w:rsidRPr="004E6365">
        <w:rPr>
          <w:color w:val="000000"/>
          <w:sz w:val="24"/>
          <w:szCs w:val="24"/>
          <w:lang w:val="en-US"/>
        </w:rPr>
        <w:t xml:space="preserve"> Endpoint Security </w:t>
      </w:r>
      <w:r w:rsidRPr="004E6365">
        <w:rPr>
          <w:color w:val="000000"/>
          <w:sz w:val="24"/>
          <w:szCs w:val="24"/>
        </w:rPr>
        <w:t>для</w:t>
      </w:r>
      <w:r w:rsidRPr="004E6365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бизнеса</w:t>
      </w:r>
      <w:r w:rsidRPr="004E6365">
        <w:rPr>
          <w:color w:val="000000"/>
          <w:sz w:val="24"/>
          <w:szCs w:val="24"/>
          <w:lang w:val="en-US"/>
        </w:rPr>
        <w:t xml:space="preserve"> – </w:t>
      </w:r>
      <w:r w:rsidRPr="004E6365">
        <w:rPr>
          <w:color w:val="000000"/>
          <w:sz w:val="24"/>
          <w:szCs w:val="24"/>
        </w:rPr>
        <w:t>Стандартный</w:t>
      </w:r>
      <w:r w:rsidRPr="004E6365">
        <w:rPr>
          <w:color w:val="000000"/>
          <w:sz w:val="24"/>
          <w:szCs w:val="24"/>
          <w:lang w:val="en-US"/>
        </w:rPr>
        <w:t xml:space="preserve"> Russian Edition. 1500-</w:t>
      </w:r>
      <w:proofErr w:type="gramStart"/>
      <w:r w:rsidRPr="004E6365">
        <w:rPr>
          <w:color w:val="000000"/>
          <w:sz w:val="24"/>
          <w:szCs w:val="24"/>
          <w:lang w:val="en-US"/>
        </w:rPr>
        <w:t>2499  Node</w:t>
      </w:r>
      <w:proofErr w:type="gramEnd"/>
      <w:r w:rsidRPr="004E6365">
        <w:rPr>
          <w:color w:val="000000"/>
          <w:sz w:val="24"/>
          <w:szCs w:val="24"/>
          <w:lang w:val="en-US"/>
        </w:rPr>
        <w:t xml:space="preserve"> 1 year Educational Renewal </w:t>
      </w:r>
      <w:proofErr w:type="spellStart"/>
      <w:r w:rsidRPr="004E6365">
        <w:rPr>
          <w:color w:val="000000"/>
          <w:sz w:val="24"/>
          <w:szCs w:val="24"/>
          <w:lang w:val="en-US"/>
        </w:rPr>
        <w:t>Licence</w:t>
      </w:r>
      <w:proofErr w:type="spellEnd"/>
      <w:r w:rsidRPr="004E6365">
        <w:rPr>
          <w:color w:val="000000"/>
          <w:sz w:val="24"/>
          <w:szCs w:val="24"/>
          <w:lang w:val="en-US"/>
        </w:rPr>
        <w:t xml:space="preserve">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Adobe Photoshop CS3 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- 7-Zip 9.20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>- 1C</w:t>
      </w:r>
      <w:proofErr w:type="gramStart"/>
      <w:r w:rsidRPr="004E6365">
        <w:rPr>
          <w:color w:val="000000"/>
          <w:sz w:val="24"/>
          <w:szCs w:val="24"/>
          <w:lang w:val="en-US"/>
        </w:rPr>
        <w:t>:</w:t>
      </w:r>
      <w:r w:rsidRPr="004E6365">
        <w:rPr>
          <w:color w:val="000000"/>
          <w:sz w:val="24"/>
          <w:szCs w:val="24"/>
        </w:rPr>
        <w:t>Предприятие</w:t>
      </w:r>
      <w:proofErr w:type="gramEnd"/>
      <w:r w:rsidRPr="004E6365">
        <w:rPr>
          <w:color w:val="000000"/>
          <w:sz w:val="24"/>
          <w:szCs w:val="24"/>
          <w:lang w:val="en-US"/>
        </w:rPr>
        <w:t xml:space="preserve"> 8.2 (8.2.18.61) </w:t>
      </w:r>
      <w:r w:rsidRPr="004E6365">
        <w:rPr>
          <w:color w:val="000000"/>
          <w:sz w:val="24"/>
          <w:szCs w:val="24"/>
        </w:rPr>
        <w:t>учебная</w:t>
      </w:r>
    </w:p>
    <w:p w:rsidR="00B94738" w:rsidRPr="00F823EC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F823EC">
        <w:rPr>
          <w:color w:val="000000"/>
          <w:sz w:val="24"/>
          <w:szCs w:val="24"/>
          <w:lang w:val="en-US"/>
        </w:rPr>
        <w:t xml:space="preserve">- </w:t>
      </w:r>
      <w:r w:rsidRPr="004E6365">
        <w:rPr>
          <w:color w:val="000000"/>
          <w:sz w:val="24"/>
          <w:szCs w:val="24"/>
        </w:rPr>
        <w:t>Электронный</w:t>
      </w:r>
      <w:r w:rsidRPr="00F823EC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периодический</w:t>
      </w:r>
      <w:r w:rsidRPr="00F823EC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справочник</w:t>
      </w:r>
      <w:r w:rsidRPr="00F823EC">
        <w:rPr>
          <w:color w:val="000000"/>
          <w:sz w:val="24"/>
          <w:szCs w:val="24"/>
          <w:lang w:val="en-US"/>
        </w:rPr>
        <w:t xml:space="preserve"> «</w:t>
      </w:r>
      <w:r w:rsidRPr="004E6365">
        <w:rPr>
          <w:color w:val="000000"/>
          <w:sz w:val="24"/>
          <w:szCs w:val="24"/>
        </w:rPr>
        <w:t>Система</w:t>
      </w:r>
      <w:r w:rsidRPr="00F823EC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ГАРАНТ</w:t>
      </w:r>
      <w:r w:rsidRPr="00F823EC">
        <w:rPr>
          <w:color w:val="000000"/>
          <w:sz w:val="24"/>
          <w:szCs w:val="24"/>
          <w:lang w:val="en-US"/>
        </w:rPr>
        <w:t>»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4E6365">
        <w:rPr>
          <w:color w:val="000000"/>
          <w:sz w:val="24"/>
          <w:szCs w:val="24"/>
          <w:lang w:val="en-US"/>
        </w:rPr>
        <w:t>,00</w:t>
      </w:r>
      <w:proofErr w:type="gramEnd"/>
      <w:r w:rsidRPr="004E6365">
        <w:rPr>
          <w:color w:val="000000"/>
          <w:sz w:val="24"/>
          <w:szCs w:val="24"/>
          <w:lang w:val="en-US"/>
        </w:rPr>
        <w:t xml:space="preserve"> MB 11.0.08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</w:t>
      </w:r>
      <w:proofErr w:type="spellStart"/>
      <w:r w:rsidRPr="004E6365">
        <w:rPr>
          <w:color w:val="000000"/>
          <w:sz w:val="24"/>
          <w:szCs w:val="24"/>
          <w:lang w:val="en-US"/>
        </w:rPr>
        <w:t>Lite</w:t>
      </w:r>
      <w:proofErr w:type="spellEnd"/>
      <w:r w:rsidRPr="004E6365">
        <w:rPr>
          <w:color w:val="000000"/>
          <w:sz w:val="24"/>
          <w:szCs w:val="24"/>
          <w:lang w:val="en-US"/>
        </w:rPr>
        <w:t xml:space="preserve"> Manager Pro – Server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>- Corel DRAW Graphics Suite X3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- Операционная система </w:t>
      </w:r>
      <w:r w:rsidRPr="004E6365">
        <w:rPr>
          <w:color w:val="000000"/>
          <w:sz w:val="24"/>
          <w:szCs w:val="24"/>
          <w:lang w:val="en-US"/>
        </w:rPr>
        <w:t>Windows</w:t>
      </w:r>
      <w:r w:rsidRPr="004E6365">
        <w:rPr>
          <w:color w:val="000000"/>
          <w:sz w:val="24"/>
          <w:szCs w:val="24"/>
        </w:rPr>
        <w:t xml:space="preserve"> 10</w:t>
      </w:r>
    </w:p>
    <w:p w:rsidR="00B94738" w:rsidRPr="004E6365" w:rsidRDefault="00B94738" w:rsidP="00D421D3">
      <w:pPr>
        <w:ind w:firstLine="709"/>
        <w:jc w:val="both"/>
        <w:textAlignment w:val="baseline"/>
        <w:rPr>
          <w:kern w:val="3"/>
          <w:sz w:val="24"/>
          <w:szCs w:val="24"/>
        </w:rPr>
      </w:pPr>
    </w:p>
    <w:p w:rsid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E2BCE" w:rsidRP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E2BCE" w:rsidTr="002E2BC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2E2BCE" w:rsidTr="002E2BC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2E2BC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2E2BCE" w:rsidTr="002E2BC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2E2BC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2E2BC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2E2BCE" w:rsidTr="002E2BC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2E2BCE" w:rsidTr="002E2BC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2E2BCE" w:rsidTr="002E2BC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2E2BC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2E2BCE" w:rsidTr="002E2BC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2E2BC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2E2BC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2E2BC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E2BC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E2BC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2E2BC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2E2BCE" w:rsidRDefault="002E2BCE" w:rsidP="002E2BC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E2BCE" w:rsidRDefault="002E2BCE" w:rsidP="002E2BC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E2BCE" w:rsidRDefault="002E2BCE" w:rsidP="002E2BC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2E2BCE" w:rsidRDefault="002E2BC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2E2BC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2E2BC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E2BC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2E2BC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E2BC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E2BCE" w:rsidRDefault="002E2BC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2E2BCE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2E2BCE" w:rsidTr="002E2BC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2E2BC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2E2BCE" w:rsidRDefault="002E2BC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BCE" w:rsidRDefault="0017522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2E2BC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A1B" w:rsidRDefault="00CC1A1B" w:rsidP="00D421D3">
      <w:r>
        <w:separator/>
      </w:r>
    </w:p>
  </w:endnote>
  <w:endnote w:type="continuationSeparator" w:id="1">
    <w:p w:rsidR="00CC1A1B" w:rsidRDefault="00CC1A1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A1B" w:rsidRDefault="00CC1A1B" w:rsidP="00D421D3">
      <w:r>
        <w:separator/>
      </w:r>
    </w:p>
  </w:footnote>
  <w:footnote w:type="continuationSeparator" w:id="1">
    <w:p w:rsidR="00CC1A1B" w:rsidRDefault="00CC1A1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C59"/>
    <w:multiLevelType w:val="hybridMultilevel"/>
    <w:tmpl w:val="4A50424A"/>
    <w:lvl w:ilvl="0" w:tplc="A29E15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9951A3"/>
    <w:multiLevelType w:val="hybridMultilevel"/>
    <w:tmpl w:val="498284B2"/>
    <w:lvl w:ilvl="0" w:tplc="60448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21983"/>
    <w:multiLevelType w:val="hybridMultilevel"/>
    <w:tmpl w:val="FECED458"/>
    <w:lvl w:ilvl="0" w:tplc="C2224D9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000D2"/>
    <w:multiLevelType w:val="hybridMultilevel"/>
    <w:tmpl w:val="1CDA51D0"/>
    <w:lvl w:ilvl="0" w:tplc="1908A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6B3D09"/>
    <w:multiLevelType w:val="hybridMultilevel"/>
    <w:tmpl w:val="8C728EDA"/>
    <w:lvl w:ilvl="0" w:tplc="05BC5834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540A5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70109C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9E2CA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1464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E6DA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4A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5A4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BAE3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56A73"/>
    <w:multiLevelType w:val="hybridMultilevel"/>
    <w:tmpl w:val="0A48B796"/>
    <w:lvl w:ilvl="0" w:tplc="FFAE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3D5D05"/>
    <w:multiLevelType w:val="hybridMultilevel"/>
    <w:tmpl w:val="82CE9672"/>
    <w:lvl w:ilvl="0" w:tplc="51FA344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91E0B"/>
    <w:multiLevelType w:val="hybridMultilevel"/>
    <w:tmpl w:val="798A18E0"/>
    <w:lvl w:ilvl="0" w:tplc="271247E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AB7F66"/>
    <w:multiLevelType w:val="hybridMultilevel"/>
    <w:tmpl w:val="6A5E0F0E"/>
    <w:lvl w:ilvl="0" w:tplc="187A5C1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5DEEC72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0">
    <w:nsid w:val="456D2A37"/>
    <w:multiLevelType w:val="hybridMultilevel"/>
    <w:tmpl w:val="9078C442"/>
    <w:lvl w:ilvl="0" w:tplc="A41EAC6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3982BBB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7D2A3B6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F2428BF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4854318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A5CAA04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B61A9B8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FF0E794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AE36039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>
    <w:nsid w:val="4629640C"/>
    <w:multiLevelType w:val="hybridMultilevel"/>
    <w:tmpl w:val="3B56C9B4"/>
    <w:lvl w:ilvl="0" w:tplc="2D5ED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2386E" w:tentative="1">
      <w:start w:val="1"/>
      <w:numFmt w:val="lowerLetter"/>
      <w:lvlText w:val="%2."/>
      <w:lvlJc w:val="left"/>
      <w:pPr>
        <w:ind w:left="1440" w:hanging="360"/>
      </w:pPr>
    </w:lvl>
    <w:lvl w:ilvl="2" w:tplc="59F6C8F4" w:tentative="1">
      <w:start w:val="1"/>
      <w:numFmt w:val="lowerRoman"/>
      <w:lvlText w:val="%3."/>
      <w:lvlJc w:val="right"/>
      <w:pPr>
        <w:ind w:left="2160" w:hanging="180"/>
      </w:pPr>
    </w:lvl>
    <w:lvl w:ilvl="3" w:tplc="DD12A1EE" w:tentative="1">
      <w:start w:val="1"/>
      <w:numFmt w:val="decimal"/>
      <w:lvlText w:val="%4."/>
      <w:lvlJc w:val="left"/>
      <w:pPr>
        <w:ind w:left="2880" w:hanging="360"/>
      </w:pPr>
    </w:lvl>
    <w:lvl w:ilvl="4" w:tplc="B07C12C8" w:tentative="1">
      <w:start w:val="1"/>
      <w:numFmt w:val="lowerLetter"/>
      <w:lvlText w:val="%5."/>
      <w:lvlJc w:val="left"/>
      <w:pPr>
        <w:ind w:left="3600" w:hanging="360"/>
      </w:pPr>
    </w:lvl>
    <w:lvl w:ilvl="5" w:tplc="FFE20F4C" w:tentative="1">
      <w:start w:val="1"/>
      <w:numFmt w:val="lowerRoman"/>
      <w:lvlText w:val="%6."/>
      <w:lvlJc w:val="right"/>
      <w:pPr>
        <w:ind w:left="4320" w:hanging="180"/>
      </w:pPr>
    </w:lvl>
    <w:lvl w:ilvl="6" w:tplc="5344E074" w:tentative="1">
      <w:start w:val="1"/>
      <w:numFmt w:val="decimal"/>
      <w:lvlText w:val="%7."/>
      <w:lvlJc w:val="left"/>
      <w:pPr>
        <w:ind w:left="5040" w:hanging="360"/>
      </w:pPr>
    </w:lvl>
    <w:lvl w:ilvl="7" w:tplc="818C751C" w:tentative="1">
      <w:start w:val="1"/>
      <w:numFmt w:val="lowerLetter"/>
      <w:lvlText w:val="%8."/>
      <w:lvlJc w:val="left"/>
      <w:pPr>
        <w:ind w:left="5760" w:hanging="360"/>
      </w:pPr>
    </w:lvl>
    <w:lvl w:ilvl="8" w:tplc="436ABD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D588F"/>
    <w:multiLevelType w:val="hybridMultilevel"/>
    <w:tmpl w:val="4628C49A"/>
    <w:lvl w:ilvl="0" w:tplc="0419000F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64A54"/>
    <w:rsid w:val="00093A05"/>
    <w:rsid w:val="000A6E0B"/>
    <w:rsid w:val="000A71FC"/>
    <w:rsid w:val="000E351E"/>
    <w:rsid w:val="000E3EF5"/>
    <w:rsid w:val="001215CA"/>
    <w:rsid w:val="00131EE8"/>
    <w:rsid w:val="00175223"/>
    <w:rsid w:val="001A7B89"/>
    <w:rsid w:val="001B5A30"/>
    <w:rsid w:val="001E71D0"/>
    <w:rsid w:val="001F2152"/>
    <w:rsid w:val="00256D3C"/>
    <w:rsid w:val="00264F5C"/>
    <w:rsid w:val="00270C19"/>
    <w:rsid w:val="00271FD3"/>
    <w:rsid w:val="002B2C79"/>
    <w:rsid w:val="002E2BCE"/>
    <w:rsid w:val="0030453A"/>
    <w:rsid w:val="0034473A"/>
    <w:rsid w:val="00353B25"/>
    <w:rsid w:val="00410662"/>
    <w:rsid w:val="004139A3"/>
    <w:rsid w:val="00422E69"/>
    <w:rsid w:val="004438C9"/>
    <w:rsid w:val="00456B87"/>
    <w:rsid w:val="004A27DB"/>
    <w:rsid w:val="004A31BE"/>
    <w:rsid w:val="004E6365"/>
    <w:rsid w:val="00500838"/>
    <w:rsid w:val="005468EF"/>
    <w:rsid w:val="00586BE3"/>
    <w:rsid w:val="005A1093"/>
    <w:rsid w:val="005E10BB"/>
    <w:rsid w:val="00605371"/>
    <w:rsid w:val="006A1ACB"/>
    <w:rsid w:val="006A478C"/>
    <w:rsid w:val="006C697C"/>
    <w:rsid w:val="006F08EA"/>
    <w:rsid w:val="006F30A3"/>
    <w:rsid w:val="006F6F46"/>
    <w:rsid w:val="006F782C"/>
    <w:rsid w:val="00723CF5"/>
    <w:rsid w:val="00784B63"/>
    <w:rsid w:val="0078728D"/>
    <w:rsid w:val="007A28F6"/>
    <w:rsid w:val="007A5F89"/>
    <w:rsid w:val="007C02B8"/>
    <w:rsid w:val="007D0576"/>
    <w:rsid w:val="00830333"/>
    <w:rsid w:val="00836507"/>
    <w:rsid w:val="00874F50"/>
    <w:rsid w:val="00875E63"/>
    <w:rsid w:val="00910F6F"/>
    <w:rsid w:val="00916447"/>
    <w:rsid w:val="009D7922"/>
    <w:rsid w:val="009E29B7"/>
    <w:rsid w:val="00A257D3"/>
    <w:rsid w:val="00A40A5C"/>
    <w:rsid w:val="00AA3D5D"/>
    <w:rsid w:val="00AE20E7"/>
    <w:rsid w:val="00AF4E56"/>
    <w:rsid w:val="00AF6F37"/>
    <w:rsid w:val="00B45D07"/>
    <w:rsid w:val="00B87928"/>
    <w:rsid w:val="00B94738"/>
    <w:rsid w:val="00BD0B52"/>
    <w:rsid w:val="00BE16F7"/>
    <w:rsid w:val="00BE4964"/>
    <w:rsid w:val="00C52CB4"/>
    <w:rsid w:val="00C804FF"/>
    <w:rsid w:val="00C833CA"/>
    <w:rsid w:val="00CB0A5F"/>
    <w:rsid w:val="00CB753E"/>
    <w:rsid w:val="00CC1A1B"/>
    <w:rsid w:val="00D421D3"/>
    <w:rsid w:val="00D66506"/>
    <w:rsid w:val="00D96A00"/>
    <w:rsid w:val="00D96FC3"/>
    <w:rsid w:val="00E36864"/>
    <w:rsid w:val="00E40125"/>
    <w:rsid w:val="00E66D00"/>
    <w:rsid w:val="00E926AA"/>
    <w:rsid w:val="00E97D11"/>
    <w:rsid w:val="00EC2C0D"/>
    <w:rsid w:val="00F8082F"/>
    <w:rsid w:val="00F81816"/>
    <w:rsid w:val="00F823EC"/>
    <w:rsid w:val="00FD4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D96F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D96FC3"/>
    <w:pPr>
      <w:keepNext/>
      <w:ind w:firstLine="709"/>
      <w:outlineLvl w:val="2"/>
    </w:pPr>
    <w:rPr>
      <w:rFonts w:eastAsia="Times New Roman"/>
      <w:sz w:val="28"/>
      <w:szCs w:val="20"/>
    </w:rPr>
  </w:style>
  <w:style w:type="paragraph" w:styleId="4">
    <w:name w:val="heading 4"/>
    <w:basedOn w:val="a0"/>
    <w:next w:val="a0"/>
    <w:link w:val="40"/>
    <w:qFormat/>
    <w:rsid w:val="00D96FC3"/>
    <w:pPr>
      <w:keepNext/>
      <w:outlineLvl w:val="3"/>
    </w:pPr>
    <w:rPr>
      <w:rFonts w:eastAsia="Times New Roman"/>
      <w:sz w:val="36"/>
      <w:szCs w:val="20"/>
    </w:rPr>
  </w:style>
  <w:style w:type="paragraph" w:styleId="5">
    <w:name w:val="heading 5"/>
    <w:basedOn w:val="a0"/>
    <w:next w:val="a0"/>
    <w:link w:val="50"/>
    <w:qFormat/>
    <w:rsid w:val="00D96FC3"/>
    <w:pPr>
      <w:keepNext/>
      <w:spacing w:line="360" w:lineRule="auto"/>
      <w:outlineLvl w:val="4"/>
    </w:pPr>
    <w:rPr>
      <w:rFonts w:eastAsia="Times New Roman"/>
      <w:sz w:val="32"/>
      <w:szCs w:val="20"/>
    </w:rPr>
  </w:style>
  <w:style w:type="paragraph" w:styleId="6">
    <w:name w:val="heading 6"/>
    <w:basedOn w:val="a0"/>
    <w:next w:val="a0"/>
    <w:link w:val="60"/>
    <w:qFormat/>
    <w:rsid w:val="00D96FC3"/>
    <w:pPr>
      <w:keepNext/>
      <w:ind w:hanging="108"/>
      <w:outlineLvl w:val="5"/>
    </w:pPr>
    <w:rPr>
      <w:rFonts w:eastAsia="Times New Roman"/>
      <w:sz w:val="24"/>
      <w:szCs w:val="20"/>
    </w:rPr>
  </w:style>
  <w:style w:type="paragraph" w:styleId="7">
    <w:name w:val="heading 7"/>
    <w:basedOn w:val="a0"/>
    <w:next w:val="a0"/>
    <w:link w:val="70"/>
    <w:qFormat/>
    <w:rsid w:val="00D96FC3"/>
    <w:pPr>
      <w:keepNext/>
      <w:spacing w:line="360" w:lineRule="auto"/>
      <w:ind w:firstLine="709"/>
      <w:jc w:val="both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96FC3"/>
    <w:pPr>
      <w:keepNext/>
      <w:spacing w:before="440" w:line="360" w:lineRule="auto"/>
      <w:ind w:left="560"/>
      <w:jc w:val="left"/>
      <w:outlineLvl w:val="7"/>
    </w:pPr>
    <w:rPr>
      <w:rFonts w:eastAsia="Times New Roman"/>
      <w:i/>
      <w:sz w:val="28"/>
      <w:szCs w:val="20"/>
    </w:rPr>
  </w:style>
  <w:style w:type="paragraph" w:styleId="9">
    <w:name w:val="heading 9"/>
    <w:basedOn w:val="a0"/>
    <w:next w:val="a0"/>
    <w:link w:val="90"/>
    <w:qFormat/>
    <w:rsid w:val="00D96FC3"/>
    <w:pPr>
      <w:keepNext/>
      <w:spacing w:before="80" w:line="360" w:lineRule="auto"/>
      <w:ind w:right="565" w:firstLine="709"/>
      <w:jc w:val="both"/>
      <w:outlineLvl w:val="8"/>
    </w:pPr>
    <w:rPr>
      <w:rFonts w:eastAsia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1215CA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12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1215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33"/>
    <w:rsid w:val="001215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0"/>
    <w:rsid w:val="001215CA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customStyle="1" w:styleId="33">
    <w:name w:val="Основной текст3"/>
    <w:basedOn w:val="a0"/>
    <w:link w:val="af4"/>
    <w:rsid w:val="001215CA"/>
    <w:pPr>
      <w:widowControl w:val="0"/>
      <w:shd w:val="clear" w:color="auto" w:fill="FFFFFF"/>
      <w:spacing w:line="370" w:lineRule="exact"/>
      <w:ind w:hanging="1120"/>
    </w:pPr>
    <w:rPr>
      <w:rFonts w:eastAsia="Times New Roman"/>
      <w:lang w:eastAsia="en-US"/>
    </w:rPr>
  </w:style>
  <w:style w:type="character" w:customStyle="1" w:styleId="61">
    <w:name w:val="Основной текст (6)_"/>
    <w:link w:val="62"/>
    <w:rsid w:val="001215CA"/>
    <w:rPr>
      <w:b/>
      <w:bCs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1215C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D96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Body Text Indent 2"/>
    <w:basedOn w:val="a0"/>
    <w:link w:val="23"/>
    <w:unhideWhenUsed/>
    <w:rsid w:val="00D96FC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D96FC3"/>
    <w:rPr>
      <w:rFonts w:ascii="Times New Roman" w:eastAsiaTheme="minorEastAsia" w:hAnsi="Times New Roman" w:cs="Times New Roman"/>
      <w:lang w:eastAsia="ru-RU"/>
    </w:rPr>
  </w:style>
  <w:style w:type="character" w:customStyle="1" w:styleId="30">
    <w:name w:val="Заголовок 3 Знак"/>
    <w:basedOn w:val="a1"/>
    <w:link w:val="3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D96FC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D96FC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96F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D96FC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header"/>
    <w:basedOn w:val="a0"/>
    <w:link w:val="af6"/>
    <w:rsid w:val="00D96FC3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</w:rPr>
  </w:style>
  <w:style w:type="character" w:customStyle="1" w:styleId="af6">
    <w:name w:val="Верхний колонтитул Знак"/>
    <w:basedOn w:val="a1"/>
    <w:link w:val="af5"/>
    <w:rsid w:val="00D9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D96FC3"/>
  </w:style>
  <w:style w:type="paragraph" w:styleId="af8">
    <w:name w:val="Body Text Indent"/>
    <w:basedOn w:val="a0"/>
    <w:link w:val="af9"/>
    <w:rsid w:val="00D96FC3"/>
    <w:pPr>
      <w:ind w:firstLine="709"/>
    </w:pPr>
    <w:rPr>
      <w:rFonts w:eastAsia="Times New Roman"/>
      <w:sz w:val="28"/>
      <w:szCs w:val="20"/>
    </w:rPr>
  </w:style>
  <w:style w:type="character" w:customStyle="1" w:styleId="af9">
    <w:name w:val="Основной текст с отступом Знак"/>
    <w:basedOn w:val="a1"/>
    <w:link w:val="af8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D96FC3"/>
    <w:pPr>
      <w:widowControl w:val="0"/>
      <w:spacing w:before="80" w:after="0" w:line="240" w:lineRule="auto"/>
      <w:jc w:val="right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styleId="afa">
    <w:name w:val="Body Text"/>
    <w:basedOn w:val="a0"/>
    <w:link w:val="afb"/>
    <w:rsid w:val="00D96FC3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b">
    <w:name w:val="Основной текст Знак"/>
    <w:basedOn w:val="a1"/>
    <w:link w:val="afa"/>
    <w:rsid w:val="00D96FC3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2"/>
    <w:basedOn w:val="a0"/>
    <w:link w:val="25"/>
    <w:rsid w:val="00D96FC3"/>
    <w:pPr>
      <w:spacing w:line="360" w:lineRule="auto"/>
      <w:jc w:val="both"/>
    </w:pPr>
    <w:rPr>
      <w:rFonts w:eastAsia="Times New Roman"/>
      <w:sz w:val="28"/>
      <w:szCs w:val="20"/>
    </w:rPr>
  </w:style>
  <w:style w:type="character" w:customStyle="1" w:styleId="25">
    <w:name w:val="Основной текст 2 Знак"/>
    <w:basedOn w:val="a1"/>
    <w:link w:val="24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0"/>
    <w:link w:val="afd"/>
    <w:semiHidden/>
    <w:rsid w:val="00D96FC3"/>
    <w:pPr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semiHidden/>
    <w:rsid w:val="00D96F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">
    <w:name w:val="Основной текст (2)_"/>
    <w:link w:val="27"/>
    <w:locked/>
    <w:rsid w:val="00D96FC3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D96FC3"/>
    <w:pPr>
      <w:widowControl w:val="0"/>
      <w:shd w:val="clear" w:color="auto" w:fill="FFFFFF"/>
      <w:tabs>
        <w:tab w:val="num" w:pos="1571"/>
      </w:tabs>
      <w:spacing w:before="3420" w:after="420" w:line="480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a">
    <w:name w:val="список с точками"/>
    <w:basedOn w:val="a0"/>
    <w:rsid w:val="00D96FC3"/>
    <w:pPr>
      <w:numPr>
        <w:numId w:val="3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Default">
    <w:name w:val="Default"/>
    <w:rsid w:val="00D96F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5pt0pt">
    <w:name w:val="Основной текст + 10;5 pt;Интервал 0 pt"/>
    <w:rsid w:val="00D96F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2">
    <w:name w:val="Обычный1"/>
    <w:rsid w:val="00D96FC3"/>
    <w:pPr>
      <w:widowControl w:val="0"/>
      <w:spacing w:after="0" w:line="280" w:lineRule="auto"/>
      <w:ind w:firstLine="2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">
    <w:name w:val="Обычный4"/>
    <w:rsid w:val="00D96FC3"/>
    <w:pPr>
      <w:widowControl w:val="0"/>
      <w:spacing w:after="0" w:line="28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">
    <w:name w:val="Обычный2"/>
    <w:rsid w:val="00D96FC3"/>
    <w:pPr>
      <w:widowControl w:val="0"/>
      <w:spacing w:after="0" w:line="480" w:lineRule="auto"/>
      <w:ind w:firstLine="68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e">
    <w:name w:val="Strong"/>
    <w:uiPriority w:val="22"/>
    <w:qFormat/>
    <w:rsid w:val="00D96FC3"/>
    <w:rPr>
      <w:b/>
      <w:bCs/>
    </w:rPr>
  </w:style>
  <w:style w:type="character" w:customStyle="1" w:styleId="appname">
    <w:name w:val="app_name"/>
    <w:rsid w:val="00D96FC3"/>
  </w:style>
  <w:style w:type="paragraph" w:customStyle="1" w:styleId="Metod3">
    <w:name w:val="Metod_3"/>
    <w:basedOn w:val="1"/>
    <w:rsid w:val="00D96FC3"/>
    <w:pPr>
      <w:keepLines w:val="0"/>
      <w:tabs>
        <w:tab w:val="left" w:pos="3402"/>
      </w:tabs>
      <w:spacing w:before="120" w:after="120" w:line="300" w:lineRule="exact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styleId="aff">
    <w:name w:val="footer"/>
    <w:basedOn w:val="a0"/>
    <w:link w:val="aff0"/>
    <w:uiPriority w:val="99"/>
    <w:semiHidden/>
    <w:unhideWhenUsed/>
    <w:rsid w:val="00D96FC3"/>
    <w:pPr>
      <w:tabs>
        <w:tab w:val="center" w:pos="4677"/>
        <w:tab w:val="right" w:pos="9355"/>
      </w:tabs>
      <w:jc w:val="left"/>
    </w:pPr>
    <w:rPr>
      <w:rFonts w:eastAsia="Times New Roman"/>
      <w:sz w:val="20"/>
      <w:szCs w:val="20"/>
    </w:rPr>
  </w:style>
  <w:style w:type="character" w:customStyle="1" w:styleId="aff0">
    <w:name w:val="Нижний колонтитул Знак"/>
    <w:basedOn w:val="a1"/>
    <w:link w:val="aff"/>
    <w:uiPriority w:val="99"/>
    <w:semiHidden/>
    <w:rsid w:val="00D96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D96FC3"/>
    <w:pPr>
      <w:spacing w:after="100" w:line="276" w:lineRule="auto"/>
      <w:jc w:val="left"/>
    </w:pPr>
    <w:rPr>
      <w:rFonts w:ascii="Calibri" w:eastAsia="Times New Roman" w:hAnsi="Calibri"/>
    </w:rPr>
  </w:style>
  <w:style w:type="character" w:customStyle="1" w:styleId="38">
    <w:name w:val="Основной текст (38)_"/>
    <w:link w:val="380"/>
    <w:locked/>
    <w:rsid w:val="00D96FC3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D96FC3"/>
    <w:pPr>
      <w:shd w:val="clear" w:color="auto" w:fill="FFFFFF"/>
      <w:spacing w:line="0" w:lineRule="atLeast"/>
      <w:ind w:hanging="380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western">
    <w:name w:val="western"/>
    <w:basedOn w:val="a0"/>
    <w:rsid w:val="00D96F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aieiaee3">
    <w:name w:val="aieiaee3"/>
    <w:basedOn w:val="a0"/>
    <w:rsid w:val="00D96FC3"/>
    <w:pPr>
      <w:spacing w:before="72"/>
    </w:pPr>
    <w:rPr>
      <w:rFonts w:ascii="JournalRub" w:eastAsia="Times New Roman" w:hAnsi="JournalRub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63.pdf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9AF2B-5BFF-48AF-B1D4-78DF338A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20</Pages>
  <Words>5075</Words>
  <Characters>28931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13</cp:revision>
  <dcterms:created xsi:type="dcterms:W3CDTF">2022-04-04T07:05:00Z</dcterms:created>
  <dcterms:modified xsi:type="dcterms:W3CDTF">2023-04-04T07:52:00Z</dcterms:modified>
</cp:coreProperties>
</file>